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D106B" w14:textId="77777777" w:rsidR="00577374" w:rsidRPr="00D354E7" w:rsidRDefault="00577374" w:rsidP="00EA4B00">
      <w:pPr>
        <w:jc w:val="center"/>
        <w:rPr>
          <w:rFonts w:ascii="Avenir Black" w:hAnsi="Avenir Black"/>
          <w:b/>
          <w:bCs/>
          <w:sz w:val="36"/>
          <w:szCs w:val="36"/>
        </w:rPr>
      </w:pPr>
      <w:r w:rsidRPr="00D354E7">
        <w:rPr>
          <w:rFonts w:ascii="Avenir Black" w:hAnsi="Avenir Black"/>
          <w:b/>
          <w:bCs/>
          <w:sz w:val="36"/>
          <w:szCs w:val="36"/>
        </w:rPr>
        <w:t>BILL VIOLA</w:t>
      </w:r>
    </w:p>
    <w:p w14:paraId="59BBC84A" w14:textId="77777777" w:rsidR="00577374" w:rsidRDefault="00577374" w:rsidP="00EA4B00">
      <w:pPr>
        <w:jc w:val="center"/>
        <w:rPr>
          <w:rFonts w:ascii="Avenir Book" w:hAnsi="Avenir Book"/>
          <w:i/>
          <w:sz w:val="28"/>
          <w:szCs w:val="28"/>
        </w:rPr>
      </w:pPr>
      <w:r w:rsidRPr="00D354E7">
        <w:rPr>
          <w:rFonts w:ascii="Avenir Book" w:hAnsi="Avenir Book"/>
          <w:i/>
          <w:sz w:val="28"/>
          <w:szCs w:val="28"/>
        </w:rPr>
        <w:t>The Vast: Mirrors of the Mind</w:t>
      </w:r>
    </w:p>
    <w:p w14:paraId="13FF9C8C" w14:textId="77777777" w:rsidR="00EB6C09" w:rsidRPr="00EB6C09" w:rsidRDefault="00EB6C09" w:rsidP="00EA4B00">
      <w:pPr>
        <w:jc w:val="center"/>
        <w:rPr>
          <w:rFonts w:ascii="Avenir Book" w:hAnsi="Avenir Book"/>
          <w:i/>
          <w:sz w:val="2"/>
          <w:szCs w:val="2"/>
        </w:rPr>
      </w:pPr>
    </w:p>
    <w:p w14:paraId="50255C48" w14:textId="77777777" w:rsidR="00F3328E" w:rsidRPr="00EB6C09" w:rsidRDefault="001A6783" w:rsidP="00EA4B00">
      <w:pPr>
        <w:jc w:val="center"/>
        <w:rPr>
          <w:rFonts w:ascii="Avenir Book" w:hAnsi="Avenir Book"/>
          <w:spacing w:val="11"/>
          <w:sz w:val="21"/>
          <w:szCs w:val="21"/>
        </w:rPr>
      </w:pPr>
      <w:r>
        <w:rPr>
          <w:rFonts w:ascii="Avenir Book" w:hAnsi="Avenir Book"/>
          <w:sz w:val="21"/>
          <w:szCs w:val="21"/>
          <w:lang w:val="en-US" w:eastAsia="ja-JP"/>
        </w:rPr>
        <w:t>March 14</w:t>
      </w:r>
      <w:r w:rsidR="00F3328E" w:rsidRPr="00EB6C09">
        <w:rPr>
          <w:rFonts w:ascii="Avenir Book" w:hAnsi="Avenir Book"/>
          <w:sz w:val="21"/>
          <w:szCs w:val="21"/>
          <w:lang w:val="en-US" w:eastAsia="ja-JP"/>
        </w:rPr>
        <w:t xml:space="preserve"> – </w:t>
      </w:r>
      <w:r w:rsidR="00D354E7" w:rsidRPr="00EB6C09">
        <w:rPr>
          <w:rFonts w:ascii="Avenir Book" w:hAnsi="Avenir Book"/>
          <w:sz w:val="21"/>
          <w:szCs w:val="21"/>
          <w:lang w:val="en-US" w:eastAsia="ja-JP"/>
        </w:rPr>
        <w:t>April 22</w:t>
      </w:r>
      <w:r w:rsidR="00F3328E" w:rsidRPr="00EB6C09">
        <w:rPr>
          <w:rFonts w:ascii="Avenir Book" w:hAnsi="Avenir Book"/>
          <w:sz w:val="21"/>
          <w:szCs w:val="21"/>
          <w:lang w:val="en-US" w:eastAsia="ja-JP"/>
        </w:rPr>
        <w:t>, 201</w:t>
      </w:r>
      <w:r w:rsidR="00C50B3B" w:rsidRPr="00EB6C09">
        <w:rPr>
          <w:rFonts w:ascii="Avenir Book" w:hAnsi="Avenir Book"/>
          <w:sz w:val="21"/>
          <w:szCs w:val="21"/>
          <w:lang w:val="en-US" w:eastAsia="ja-JP"/>
        </w:rPr>
        <w:t>7</w:t>
      </w:r>
    </w:p>
    <w:p w14:paraId="4452238D" w14:textId="77777777" w:rsidR="00AD1416" w:rsidRPr="00D354E7" w:rsidRDefault="00AD1416" w:rsidP="00EA4B00">
      <w:pPr>
        <w:rPr>
          <w:rFonts w:ascii="Avenir Book" w:hAnsi="Avenir Book"/>
          <w:b/>
          <w:noProof/>
          <w:sz w:val="10"/>
          <w:szCs w:val="10"/>
          <w:lang w:val="en-US"/>
        </w:rPr>
      </w:pPr>
    </w:p>
    <w:p w14:paraId="1E2AB98F" w14:textId="77777777" w:rsidR="005306EF" w:rsidRDefault="00D354E7" w:rsidP="00EA4B00">
      <w:pPr>
        <w:jc w:val="center"/>
        <w:rPr>
          <w:rFonts w:ascii="Avenir Book" w:hAnsi="Avenir Book"/>
          <w:i/>
          <w:sz w:val="16"/>
          <w:szCs w:val="16"/>
          <w:lang w:val="en-US" w:eastAsia="ja-JP"/>
        </w:rPr>
      </w:pPr>
      <w:r>
        <w:rPr>
          <w:rFonts w:ascii="Avenir Book" w:hAnsi="Avenir Book"/>
          <w:b/>
          <w:noProof/>
          <w:sz w:val="32"/>
          <w:szCs w:val="32"/>
          <w:lang w:val="en-US"/>
        </w:rPr>
        <w:drawing>
          <wp:inline distT="0" distB="0" distL="0" distR="0" wp14:anchorId="4059A7B6" wp14:editId="4A83BBBF">
            <wp:extent cx="1883983" cy="3349416"/>
            <wp:effectExtent l="0" t="0" r="0" b="3810"/>
            <wp:docPr id="3" name="Picture 3" descr="../../Downloads/Transfiguration%20Studies/Howard/jps/4035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Transfiguration%20Studies/Howard/jps/40356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94706" cy="3368480"/>
                    </a:xfrm>
                    <a:prstGeom prst="rect">
                      <a:avLst/>
                    </a:prstGeom>
                    <a:noFill/>
                    <a:ln>
                      <a:noFill/>
                    </a:ln>
                  </pic:spPr>
                </pic:pic>
              </a:graphicData>
            </a:graphic>
          </wp:inline>
        </w:drawing>
      </w:r>
      <w:r w:rsidR="0094728F">
        <w:rPr>
          <w:rFonts w:ascii="Avenir Book" w:hAnsi="Avenir Book"/>
          <w:i/>
          <w:sz w:val="16"/>
          <w:szCs w:val="16"/>
          <w:lang w:val="en-US" w:eastAsia="ja-JP"/>
        </w:rPr>
        <w:t xml:space="preserve">     </w:t>
      </w:r>
      <w:r w:rsidR="0094728F">
        <w:rPr>
          <w:rFonts w:ascii="Avenir Book" w:hAnsi="Avenir Book"/>
          <w:i/>
          <w:noProof/>
          <w:sz w:val="16"/>
          <w:szCs w:val="16"/>
          <w:lang w:val="en-US"/>
        </w:rPr>
        <w:drawing>
          <wp:inline distT="0" distB="0" distL="0" distR="0" wp14:anchorId="3AC664EE" wp14:editId="681AD06E">
            <wp:extent cx="1883203" cy="3348000"/>
            <wp:effectExtent l="0" t="0" r="0" b="5080"/>
            <wp:docPr id="5" name="Picture 5" descr="../../Downloads/Transfiguration%20Studies/Howard/jps/4035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Transfiguration%20Studies/Howard/jps/40356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3203" cy="3348000"/>
                    </a:xfrm>
                    <a:prstGeom prst="rect">
                      <a:avLst/>
                    </a:prstGeom>
                    <a:noFill/>
                    <a:ln>
                      <a:noFill/>
                    </a:ln>
                  </pic:spPr>
                </pic:pic>
              </a:graphicData>
            </a:graphic>
          </wp:inline>
        </w:drawing>
      </w:r>
      <w:r w:rsidR="00781012">
        <w:rPr>
          <w:rFonts w:ascii="Avenir Book" w:hAnsi="Avenir Book"/>
          <w:b/>
          <w:noProof/>
          <w:sz w:val="32"/>
          <w:szCs w:val="32"/>
          <w:lang w:val="en-US"/>
        </w:rPr>
        <w:br w:type="textWrapping" w:clear="all"/>
      </w:r>
    </w:p>
    <w:p w14:paraId="681D548D" w14:textId="77777777" w:rsidR="00735B4D" w:rsidRPr="009E27E7" w:rsidRDefault="0094728F" w:rsidP="00EA4B00">
      <w:pPr>
        <w:jc w:val="center"/>
        <w:rPr>
          <w:rFonts w:ascii="Avenir Book" w:hAnsi="Avenir Book"/>
          <w:color w:val="808080" w:themeColor="background1" w:themeShade="80"/>
          <w:sz w:val="16"/>
          <w:szCs w:val="16"/>
          <w:lang w:val="en-US" w:eastAsia="ja-JP"/>
        </w:rPr>
      </w:pPr>
      <w:r>
        <w:rPr>
          <w:rFonts w:ascii="Avenir Book" w:hAnsi="Avenir Book"/>
          <w:i/>
          <w:color w:val="808080" w:themeColor="background1" w:themeShade="80"/>
          <w:sz w:val="16"/>
          <w:szCs w:val="16"/>
          <w:lang w:val="en-US" w:eastAsia="ja-JP"/>
        </w:rPr>
        <w:t>Howard</w:t>
      </w:r>
      <w:r w:rsidR="007E3F05" w:rsidRPr="009E27E7">
        <w:rPr>
          <w:rFonts w:ascii="Avenir Book" w:hAnsi="Avenir Book"/>
          <w:color w:val="808080" w:themeColor="background1" w:themeShade="80"/>
          <w:sz w:val="16"/>
          <w:szCs w:val="16"/>
          <w:lang w:val="en-US" w:eastAsia="ja-JP"/>
        </w:rPr>
        <w:t>,</w:t>
      </w:r>
      <w:r>
        <w:rPr>
          <w:rFonts w:ascii="Avenir Book" w:hAnsi="Avenir Book"/>
          <w:color w:val="808080" w:themeColor="background1" w:themeShade="80"/>
          <w:sz w:val="16"/>
          <w:szCs w:val="16"/>
          <w:lang w:val="en-US" w:eastAsia="ja-JP"/>
        </w:rPr>
        <w:t xml:space="preserve"> 2008</w:t>
      </w:r>
      <w:r w:rsidR="009E27E7" w:rsidRPr="009E27E7">
        <w:rPr>
          <w:rFonts w:ascii="Avenir Book" w:hAnsi="Avenir Book"/>
          <w:color w:val="808080" w:themeColor="background1" w:themeShade="80"/>
          <w:sz w:val="16"/>
          <w:szCs w:val="16"/>
          <w:lang w:val="en-US" w:eastAsia="ja-JP"/>
        </w:rPr>
        <w:t>,</w:t>
      </w:r>
      <w:r w:rsidR="007E3F05" w:rsidRPr="009E27E7">
        <w:rPr>
          <w:rFonts w:ascii="Avenir Book" w:hAnsi="Avenir Book"/>
          <w:color w:val="808080" w:themeColor="background1" w:themeShade="80"/>
          <w:sz w:val="16"/>
          <w:szCs w:val="16"/>
          <w:lang w:val="en-US" w:eastAsia="ja-JP"/>
        </w:rPr>
        <w:t xml:space="preserve"> </w:t>
      </w:r>
      <w:r>
        <w:rPr>
          <w:rFonts w:ascii="Avenir Book" w:hAnsi="Avenir Book"/>
          <w:color w:val="808080" w:themeColor="background1" w:themeShade="80"/>
          <w:sz w:val="16"/>
          <w:szCs w:val="16"/>
          <w:lang w:val="en-US" w:eastAsia="ja-JP"/>
        </w:rPr>
        <w:t>Color</w:t>
      </w:r>
      <w:r w:rsidR="00E038DE">
        <w:rPr>
          <w:rFonts w:ascii="Avenir Book" w:hAnsi="Avenir Book"/>
          <w:color w:val="808080" w:themeColor="background1" w:themeShade="80"/>
          <w:sz w:val="16"/>
          <w:szCs w:val="16"/>
          <w:lang w:val="en-US" w:eastAsia="ja-JP"/>
        </w:rPr>
        <w:t xml:space="preserve"> high</w:t>
      </w:r>
      <w:r w:rsidR="00E038DE" w:rsidRPr="00946E79">
        <w:rPr>
          <w:rFonts w:ascii="Avenir Book" w:hAnsi="Avenir Book"/>
          <w:color w:val="000000" w:themeColor="text1"/>
          <w:sz w:val="16"/>
          <w:szCs w:val="16"/>
          <w:lang w:val="en-US" w:eastAsia="ja-JP"/>
        </w:rPr>
        <w:t>-definition video on flat</w:t>
      </w:r>
      <w:r w:rsidRPr="00946E79">
        <w:rPr>
          <w:rFonts w:ascii="Avenir Book" w:hAnsi="Avenir Book"/>
          <w:color w:val="000000" w:themeColor="text1"/>
          <w:sz w:val="16"/>
          <w:szCs w:val="16"/>
          <w:lang w:val="en-US" w:eastAsia="ja-JP"/>
        </w:rPr>
        <w:t xml:space="preserve"> panel</w:t>
      </w:r>
      <w:r w:rsidR="00E038DE" w:rsidRPr="00946E79">
        <w:rPr>
          <w:rFonts w:ascii="Avenir Book" w:hAnsi="Avenir Book"/>
          <w:color w:val="000000" w:themeColor="text1"/>
          <w:sz w:val="16"/>
          <w:szCs w:val="16"/>
          <w:lang w:val="en-US" w:eastAsia="ja-JP"/>
        </w:rPr>
        <w:t xml:space="preserve"> display</w:t>
      </w:r>
      <w:r w:rsidR="009E27E7" w:rsidRPr="00946E79">
        <w:rPr>
          <w:rFonts w:ascii="Avenir Book" w:hAnsi="Avenir Book"/>
          <w:color w:val="000000" w:themeColor="text1"/>
          <w:sz w:val="16"/>
          <w:szCs w:val="16"/>
          <w:lang w:val="en-US" w:eastAsia="ja-JP"/>
        </w:rPr>
        <w:t xml:space="preserve">, </w:t>
      </w:r>
      <w:r w:rsidRPr="00946E79">
        <w:rPr>
          <w:rFonts w:ascii="Avenir Book" w:hAnsi="Avenir Book"/>
          <w:color w:val="000000" w:themeColor="text1"/>
          <w:sz w:val="16"/>
          <w:szCs w:val="16"/>
          <w:lang w:val="en-US" w:eastAsia="ja-JP"/>
        </w:rPr>
        <w:t>55.1 x 35.5 x 5.7</w:t>
      </w:r>
      <w:r w:rsidR="00A37742" w:rsidRPr="00946E79">
        <w:rPr>
          <w:rFonts w:ascii="Avenir Book" w:hAnsi="Avenir Book"/>
          <w:color w:val="000000" w:themeColor="text1"/>
          <w:sz w:val="16"/>
          <w:szCs w:val="16"/>
          <w:lang w:val="en-US" w:eastAsia="ja-JP"/>
        </w:rPr>
        <w:t xml:space="preserve"> cm</w:t>
      </w:r>
      <w:r w:rsidRPr="00946E79">
        <w:rPr>
          <w:rFonts w:ascii="Avenir Book" w:hAnsi="Avenir Book"/>
          <w:color w:val="000000" w:themeColor="text1"/>
          <w:sz w:val="16"/>
          <w:szCs w:val="16"/>
          <w:lang w:val="en-US" w:eastAsia="ja-JP"/>
        </w:rPr>
        <w:t>, Edition</w:t>
      </w:r>
      <w:r>
        <w:rPr>
          <w:rFonts w:ascii="Avenir Book" w:hAnsi="Avenir Book"/>
          <w:color w:val="808080" w:themeColor="background1" w:themeShade="80"/>
          <w:sz w:val="16"/>
          <w:szCs w:val="16"/>
          <w:lang w:val="en-US" w:eastAsia="ja-JP"/>
        </w:rPr>
        <w:t xml:space="preserve"> of 3 + 2 A</w:t>
      </w:r>
      <w:r w:rsidR="00A72653">
        <w:rPr>
          <w:rFonts w:ascii="Avenir Book" w:hAnsi="Avenir Book"/>
          <w:color w:val="808080" w:themeColor="background1" w:themeShade="80"/>
          <w:sz w:val="16"/>
          <w:szCs w:val="16"/>
          <w:lang w:val="en-US" w:eastAsia="ja-JP"/>
        </w:rPr>
        <w:t>p</w:t>
      </w:r>
      <w:r>
        <w:rPr>
          <w:rFonts w:ascii="Avenir Book" w:hAnsi="Avenir Book"/>
          <w:color w:val="808080" w:themeColor="background1" w:themeShade="80"/>
          <w:sz w:val="16"/>
          <w:szCs w:val="16"/>
          <w:lang w:val="en-US" w:eastAsia="ja-JP"/>
        </w:rPr>
        <w:t>s</w:t>
      </w:r>
      <w:r w:rsidR="00A72653">
        <w:rPr>
          <w:rFonts w:ascii="Avenir Book" w:hAnsi="Avenir Book"/>
          <w:color w:val="808080" w:themeColor="background1" w:themeShade="80"/>
          <w:sz w:val="16"/>
          <w:szCs w:val="16"/>
          <w:lang w:val="en-US" w:eastAsia="ja-JP"/>
        </w:rPr>
        <w:t xml:space="preserve">. Photo: Kira </w:t>
      </w:r>
      <w:proofErr w:type="spellStart"/>
      <w:r w:rsidR="00A72653">
        <w:rPr>
          <w:rFonts w:ascii="Avenir Book" w:hAnsi="Avenir Book"/>
          <w:color w:val="808080" w:themeColor="background1" w:themeShade="80"/>
          <w:sz w:val="16"/>
          <w:szCs w:val="16"/>
          <w:lang w:val="en-US" w:eastAsia="ja-JP"/>
        </w:rPr>
        <w:t>Perov</w:t>
      </w:r>
      <w:proofErr w:type="spellEnd"/>
      <w:r w:rsidR="00A72653">
        <w:rPr>
          <w:rFonts w:ascii="Avenir Book" w:hAnsi="Avenir Book"/>
          <w:color w:val="808080" w:themeColor="background1" w:themeShade="80"/>
          <w:sz w:val="16"/>
          <w:szCs w:val="16"/>
          <w:lang w:val="en-US" w:eastAsia="ja-JP"/>
        </w:rPr>
        <w:t xml:space="preserve"> </w:t>
      </w:r>
    </w:p>
    <w:p w14:paraId="48418881" w14:textId="77777777" w:rsidR="00577374" w:rsidRPr="004707FB" w:rsidRDefault="00577374" w:rsidP="00EA4B00">
      <w:pPr>
        <w:jc w:val="both"/>
        <w:rPr>
          <w:rFonts w:ascii="Helvetica Neue Light" w:hAnsi="Helvetica Neue Light"/>
          <w:sz w:val="21"/>
          <w:szCs w:val="21"/>
        </w:rPr>
      </w:pPr>
    </w:p>
    <w:p w14:paraId="151E8A31" w14:textId="77777777" w:rsidR="00577374" w:rsidRPr="0094728F" w:rsidRDefault="00577374" w:rsidP="00EA4B00">
      <w:pPr>
        <w:ind w:left="5850"/>
        <w:jc w:val="both"/>
        <w:rPr>
          <w:rFonts w:ascii="Avenir Light" w:hAnsi="Avenir Light"/>
          <w:i/>
          <w:iCs/>
          <w:sz w:val="20"/>
          <w:szCs w:val="20"/>
        </w:rPr>
      </w:pPr>
      <w:r w:rsidRPr="0094728F">
        <w:rPr>
          <w:rFonts w:ascii="Avenir Light" w:hAnsi="Avenir Light"/>
          <w:i/>
          <w:iCs/>
          <w:sz w:val="20"/>
          <w:szCs w:val="20"/>
        </w:rPr>
        <w:t>In every atom are a hundred blazing suns</w:t>
      </w:r>
    </w:p>
    <w:p w14:paraId="4FA83EA9" w14:textId="77777777" w:rsidR="00577374" w:rsidRPr="0094728F" w:rsidRDefault="00577374" w:rsidP="00EA4B00">
      <w:pPr>
        <w:ind w:left="5850"/>
        <w:jc w:val="both"/>
        <w:rPr>
          <w:rFonts w:ascii="Avenir Light" w:hAnsi="Avenir Light"/>
          <w:i/>
          <w:iCs/>
          <w:sz w:val="20"/>
          <w:szCs w:val="20"/>
        </w:rPr>
      </w:pPr>
      <w:r w:rsidRPr="0094728F">
        <w:rPr>
          <w:rFonts w:ascii="Avenir Light" w:hAnsi="Avenir Light"/>
          <w:i/>
          <w:iCs/>
          <w:sz w:val="20"/>
          <w:szCs w:val="20"/>
        </w:rPr>
        <w:t>If you cleave the heart of one drop of water</w:t>
      </w:r>
    </w:p>
    <w:p w14:paraId="0478B077" w14:textId="77777777" w:rsidR="00577374" w:rsidRPr="0094728F" w:rsidRDefault="00577374" w:rsidP="00EA4B00">
      <w:pPr>
        <w:ind w:left="5850"/>
        <w:jc w:val="both"/>
        <w:rPr>
          <w:rFonts w:ascii="Avenir Light" w:hAnsi="Avenir Light"/>
          <w:i/>
          <w:iCs/>
          <w:sz w:val="20"/>
          <w:szCs w:val="20"/>
        </w:rPr>
      </w:pPr>
      <w:r w:rsidRPr="0094728F">
        <w:rPr>
          <w:rFonts w:ascii="Avenir Light" w:hAnsi="Avenir Light"/>
          <w:i/>
          <w:iCs/>
          <w:sz w:val="20"/>
          <w:szCs w:val="20"/>
        </w:rPr>
        <w:t>A hundred pure emotions emerge from it</w:t>
      </w:r>
    </w:p>
    <w:p w14:paraId="25167B41" w14:textId="77777777" w:rsidR="00577374" w:rsidRPr="00A929F7" w:rsidRDefault="00577374" w:rsidP="00EA4B00">
      <w:pPr>
        <w:ind w:left="5850"/>
        <w:jc w:val="both"/>
        <w:rPr>
          <w:rFonts w:ascii="Avenir Light" w:hAnsi="Avenir Light"/>
          <w:i/>
          <w:sz w:val="18"/>
          <w:szCs w:val="18"/>
        </w:rPr>
      </w:pPr>
      <w:r w:rsidRPr="0094728F">
        <w:rPr>
          <w:rFonts w:ascii="Avenir Light" w:hAnsi="Avenir Light"/>
          <w:sz w:val="20"/>
          <w:szCs w:val="20"/>
        </w:rPr>
        <w:t xml:space="preserve">Mahmud </w:t>
      </w:r>
      <w:proofErr w:type="spellStart"/>
      <w:r w:rsidRPr="0094728F">
        <w:rPr>
          <w:rFonts w:ascii="Avenir Light" w:hAnsi="Avenir Light"/>
          <w:sz w:val="20"/>
          <w:szCs w:val="20"/>
        </w:rPr>
        <w:t>Shabistari</w:t>
      </w:r>
      <w:proofErr w:type="spellEnd"/>
      <w:r w:rsidRPr="0094728F">
        <w:rPr>
          <w:rFonts w:ascii="Avenir Light" w:hAnsi="Avenir Light"/>
          <w:sz w:val="20"/>
          <w:szCs w:val="20"/>
        </w:rPr>
        <w:t xml:space="preserve"> (13</w:t>
      </w:r>
      <w:r w:rsidRPr="0094728F">
        <w:rPr>
          <w:rFonts w:ascii="Avenir Light" w:hAnsi="Avenir Light"/>
          <w:sz w:val="20"/>
          <w:szCs w:val="20"/>
          <w:vertAlign w:val="superscript"/>
        </w:rPr>
        <w:t>th</w:t>
      </w:r>
      <w:r w:rsidRPr="0094728F">
        <w:rPr>
          <w:rFonts w:ascii="Avenir Light" w:hAnsi="Avenir Light"/>
          <w:sz w:val="20"/>
          <w:szCs w:val="20"/>
        </w:rPr>
        <w:t xml:space="preserve"> century) </w:t>
      </w:r>
      <w:r w:rsidR="00A33A4A" w:rsidRPr="00A929F7">
        <w:rPr>
          <w:rFonts w:ascii="Avenir Light" w:hAnsi="Avenir Light"/>
          <w:sz w:val="18"/>
          <w:szCs w:val="18"/>
        </w:rPr>
        <w:t>quoted in Viola’</w:t>
      </w:r>
      <w:r w:rsidR="00A929F7" w:rsidRPr="00A929F7">
        <w:rPr>
          <w:rFonts w:ascii="Avenir Light" w:hAnsi="Avenir Light"/>
          <w:sz w:val="18"/>
          <w:szCs w:val="18"/>
        </w:rPr>
        <w:t xml:space="preserve">s </w:t>
      </w:r>
      <w:r w:rsidR="00A929F7" w:rsidRPr="00A929F7">
        <w:rPr>
          <w:rFonts w:ascii="Avenir Light" w:hAnsi="Avenir Light"/>
          <w:i/>
          <w:sz w:val="18"/>
          <w:szCs w:val="18"/>
        </w:rPr>
        <w:t>Reasons for Knocking at</w:t>
      </w:r>
      <w:r w:rsidR="00A33A4A" w:rsidRPr="00A929F7">
        <w:rPr>
          <w:rFonts w:ascii="Avenir Light" w:hAnsi="Avenir Light"/>
          <w:i/>
          <w:sz w:val="18"/>
          <w:szCs w:val="18"/>
        </w:rPr>
        <w:t xml:space="preserve"> an Empty House</w:t>
      </w:r>
    </w:p>
    <w:p w14:paraId="6A834507" w14:textId="77777777" w:rsidR="00577374" w:rsidRPr="0094728F" w:rsidRDefault="00577374" w:rsidP="00EA4B00">
      <w:pPr>
        <w:jc w:val="both"/>
        <w:rPr>
          <w:rFonts w:ascii="Avenir Light" w:hAnsi="Avenir Light"/>
          <w:sz w:val="20"/>
          <w:szCs w:val="20"/>
        </w:rPr>
      </w:pPr>
    </w:p>
    <w:p w14:paraId="48FC0445" w14:textId="77777777" w:rsidR="00577374" w:rsidRDefault="00577374" w:rsidP="00EA4B00">
      <w:pPr>
        <w:jc w:val="both"/>
        <w:rPr>
          <w:rFonts w:ascii="Avenir Light" w:hAnsi="Avenir Light"/>
          <w:sz w:val="20"/>
          <w:szCs w:val="20"/>
        </w:rPr>
      </w:pPr>
      <w:r w:rsidRPr="0094728F">
        <w:rPr>
          <w:rFonts w:ascii="Avenir Light" w:hAnsi="Avenir Light"/>
          <w:sz w:val="20"/>
          <w:szCs w:val="20"/>
        </w:rPr>
        <w:t xml:space="preserve">Leila Heller Gallery Dubai is proud to present an exhibition of the work of Bill Viola, entitled </w:t>
      </w:r>
      <w:r w:rsidRPr="0094728F">
        <w:rPr>
          <w:rFonts w:ascii="Avenir Light" w:hAnsi="Avenir Light"/>
          <w:i/>
          <w:iCs/>
          <w:sz w:val="20"/>
          <w:szCs w:val="20"/>
        </w:rPr>
        <w:t>The Vast: Mirrors of the Mind</w:t>
      </w:r>
      <w:r w:rsidRPr="0094728F">
        <w:rPr>
          <w:rFonts w:ascii="Avenir Light" w:hAnsi="Avenir Light"/>
          <w:sz w:val="20"/>
          <w:szCs w:val="20"/>
        </w:rPr>
        <w:t>, curated by Brooke Lynn</w:t>
      </w:r>
      <w:r w:rsidR="0094728F">
        <w:rPr>
          <w:rFonts w:ascii="Avenir Light" w:hAnsi="Avenir Light"/>
          <w:sz w:val="20"/>
          <w:szCs w:val="20"/>
        </w:rPr>
        <w:t xml:space="preserve"> McGowan.</w:t>
      </w:r>
      <w:r w:rsidRPr="0094728F">
        <w:rPr>
          <w:rFonts w:ascii="Avenir Light" w:hAnsi="Avenir Light"/>
          <w:sz w:val="20"/>
          <w:szCs w:val="20"/>
        </w:rPr>
        <w:t xml:space="preserve"> Presenting a selection of pioneering video pieces, including works from the Sufi-inspired </w:t>
      </w:r>
      <w:r w:rsidR="00A929F7" w:rsidRPr="00946E79">
        <w:rPr>
          <w:rFonts w:ascii="Avenir Light" w:hAnsi="Avenir Light"/>
          <w:iCs/>
          <w:color w:val="000000" w:themeColor="text1"/>
          <w:sz w:val="20"/>
          <w:szCs w:val="20"/>
        </w:rPr>
        <w:t>Transfiguration</w:t>
      </w:r>
      <w:r w:rsidR="00716E5B" w:rsidRPr="00946E79">
        <w:rPr>
          <w:rFonts w:ascii="Avenir Light" w:hAnsi="Avenir Light"/>
          <w:iCs/>
          <w:color w:val="000000" w:themeColor="text1"/>
          <w:sz w:val="20"/>
          <w:szCs w:val="20"/>
        </w:rPr>
        <w:t>s ser</w:t>
      </w:r>
      <w:r w:rsidR="00A929F7" w:rsidRPr="00946E79">
        <w:rPr>
          <w:rFonts w:ascii="Avenir Light" w:hAnsi="Avenir Light"/>
          <w:iCs/>
          <w:color w:val="000000" w:themeColor="text1"/>
          <w:sz w:val="20"/>
          <w:szCs w:val="20"/>
        </w:rPr>
        <w:t>ies</w:t>
      </w:r>
      <w:r w:rsidR="00EF3E4C" w:rsidRPr="00946E79">
        <w:rPr>
          <w:rFonts w:ascii="Avenir Light" w:hAnsi="Avenir Light"/>
          <w:color w:val="000000" w:themeColor="text1"/>
          <w:sz w:val="20"/>
          <w:szCs w:val="20"/>
        </w:rPr>
        <w:t xml:space="preserve"> (</w:t>
      </w:r>
      <w:r w:rsidR="00716E5B" w:rsidRPr="00946E79">
        <w:rPr>
          <w:rFonts w:ascii="Avenir Light" w:hAnsi="Avenir Light"/>
          <w:color w:val="000000" w:themeColor="text1"/>
          <w:sz w:val="20"/>
          <w:szCs w:val="20"/>
        </w:rPr>
        <w:t>created 2007–</w:t>
      </w:r>
      <w:r w:rsidR="00EF3E4C" w:rsidRPr="00946E79">
        <w:rPr>
          <w:rFonts w:ascii="Avenir Light" w:hAnsi="Avenir Light"/>
          <w:color w:val="000000" w:themeColor="text1"/>
          <w:sz w:val="20"/>
          <w:szCs w:val="20"/>
        </w:rPr>
        <w:t>2008), desert-</w:t>
      </w:r>
      <w:r w:rsidRPr="00946E79">
        <w:rPr>
          <w:rFonts w:ascii="Avenir Light" w:hAnsi="Avenir Light"/>
          <w:color w:val="000000" w:themeColor="text1"/>
          <w:sz w:val="20"/>
          <w:szCs w:val="20"/>
        </w:rPr>
        <w:t xml:space="preserve">based mediations on existence from the </w:t>
      </w:r>
      <w:r w:rsidRPr="00946E79">
        <w:rPr>
          <w:rFonts w:ascii="Avenir Light" w:hAnsi="Avenir Light"/>
          <w:iCs/>
          <w:color w:val="000000" w:themeColor="text1"/>
          <w:sz w:val="20"/>
          <w:szCs w:val="20"/>
        </w:rPr>
        <w:t>Mirage</w:t>
      </w:r>
      <w:r w:rsidRPr="00946E79">
        <w:rPr>
          <w:rFonts w:ascii="Avenir Light" w:hAnsi="Avenir Light"/>
          <w:color w:val="000000" w:themeColor="text1"/>
          <w:sz w:val="20"/>
          <w:szCs w:val="20"/>
        </w:rPr>
        <w:t xml:space="preserve"> series</w:t>
      </w:r>
      <w:r w:rsidR="004B1488" w:rsidRPr="00946E79">
        <w:rPr>
          <w:rFonts w:ascii="Avenir Light" w:hAnsi="Avenir Light"/>
          <w:color w:val="000000" w:themeColor="text1"/>
          <w:sz w:val="20"/>
          <w:szCs w:val="20"/>
        </w:rPr>
        <w:t xml:space="preserve"> </w:t>
      </w:r>
      <w:r w:rsidR="00AC0DB2" w:rsidRPr="00946E79">
        <w:rPr>
          <w:rFonts w:ascii="Avenir Light" w:hAnsi="Avenir Light"/>
          <w:color w:val="000000" w:themeColor="text1"/>
          <w:sz w:val="20"/>
          <w:szCs w:val="20"/>
        </w:rPr>
        <w:t>(2012)</w:t>
      </w:r>
      <w:r w:rsidRPr="00946E79">
        <w:rPr>
          <w:rFonts w:ascii="Avenir Light" w:hAnsi="Avenir Light"/>
          <w:color w:val="000000" w:themeColor="text1"/>
          <w:sz w:val="20"/>
          <w:szCs w:val="20"/>
        </w:rPr>
        <w:t xml:space="preserve">, and the hauntingly infinite fluidity of the </w:t>
      </w:r>
      <w:r w:rsidRPr="00946E79">
        <w:rPr>
          <w:rFonts w:ascii="Avenir Light" w:hAnsi="Avenir Light"/>
          <w:iCs/>
          <w:color w:val="000000" w:themeColor="text1"/>
          <w:sz w:val="20"/>
          <w:szCs w:val="20"/>
        </w:rPr>
        <w:t>Water Portraits</w:t>
      </w:r>
      <w:r w:rsidR="00716E5B" w:rsidRPr="00946E79">
        <w:rPr>
          <w:rFonts w:ascii="Avenir Light" w:hAnsi="Avenir Light"/>
          <w:iCs/>
          <w:color w:val="000000" w:themeColor="text1"/>
          <w:sz w:val="20"/>
          <w:szCs w:val="20"/>
        </w:rPr>
        <w:t xml:space="preserve"> series</w:t>
      </w:r>
      <w:r w:rsidR="00A929F7" w:rsidRPr="00946E79">
        <w:rPr>
          <w:rFonts w:ascii="Avenir Light" w:hAnsi="Avenir Light"/>
          <w:i/>
          <w:iCs/>
          <w:color w:val="000000" w:themeColor="text1"/>
          <w:sz w:val="20"/>
          <w:szCs w:val="20"/>
        </w:rPr>
        <w:t xml:space="preserve"> </w:t>
      </w:r>
      <w:r w:rsidR="00A929F7" w:rsidRPr="00946E79">
        <w:rPr>
          <w:rFonts w:ascii="Avenir Light" w:hAnsi="Avenir Light"/>
          <w:iCs/>
          <w:color w:val="000000" w:themeColor="text1"/>
          <w:sz w:val="20"/>
          <w:szCs w:val="20"/>
        </w:rPr>
        <w:t>(2013</w:t>
      </w:r>
      <w:r w:rsidR="00A929F7">
        <w:rPr>
          <w:rFonts w:ascii="Avenir Light" w:hAnsi="Avenir Light"/>
          <w:iCs/>
          <w:sz w:val="20"/>
          <w:szCs w:val="20"/>
        </w:rPr>
        <w:t>)</w:t>
      </w:r>
      <w:r w:rsidRPr="0094728F">
        <w:rPr>
          <w:rFonts w:ascii="Avenir Light" w:hAnsi="Avenir Light"/>
          <w:sz w:val="20"/>
          <w:szCs w:val="20"/>
        </w:rPr>
        <w:t xml:space="preserve">, </w:t>
      </w:r>
      <w:r w:rsidRPr="0094728F">
        <w:rPr>
          <w:rFonts w:ascii="Avenir Light" w:hAnsi="Avenir Light"/>
          <w:i/>
          <w:iCs/>
          <w:sz w:val="20"/>
          <w:szCs w:val="20"/>
        </w:rPr>
        <w:t>The Vast: Mirrors of the Mind</w:t>
      </w:r>
      <w:r w:rsidRPr="0094728F">
        <w:rPr>
          <w:rFonts w:ascii="Avenir Light" w:hAnsi="Avenir Light"/>
          <w:sz w:val="20"/>
          <w:szCs w:val="20"/>
        </w:rPr>
        <w:t xml:space="preserve"> seeks to reveal to the viewer the themati</w:t>
      </w:r>
      <w:r w:rsidR="004B1488">
        <w:rPr>
          <w:rFonts w:ascii="Avenir Light" w:hAnsi="Avenir Light"/>
          <w:sz w:val="20"/>
          <w:szCs w:val="20"/>
        </w:rPr>
        <w:t>c relationships in Viola’s work</w:t>
      </w:r>
      <w:r w:rsidR="004B1488" w:rsidRPr="0094728F">
        <w:rPr>
          <w:rFonts w:ascii="Avenir Light" w:hAnsi="Avenir Light"/>
          <w:sz w:val="20"/>
          <w:szCs w:val="20"/>
        </w:rPr>
        <w:t>—</w:t>
      </w:r>
      <w:r w:rsidRPr="0094728F">
        <w:rPr>
          <w:rFonts w:ascii="Avenir Light" w:hAnsi="Avenir Light"/>
          <w:sz w:val="20"/>
          <w:szCs w:val="20"/>
        </w:rPr>
        <w:t>portrayal</w:t>
      </w:r>
      <w:r w:rsidR="004B1488">
        <w:rPr>
          <w:rFonts w:ascii="Avenir Light" w:hAnsi="Avenir Light"/>
          <w:sz w:val="20"/>
          <w:szCs w:val="20"/>
        </w:rPr>
        <w:t>s</w:t>
      </w:r>
      <w:r w:rsidRPr="0094728F">
        <w:rPr>
          <w:rFonts w:ascii="Avenir Light" w:hAnsi="Avenir Light"/>
          <w:sz w:val="20"/>
          <w:szCs w:val="20"/>
        </w:rPr>
        <w:t xml:space="preserve"> of desert and water as emblematic of his explorations of the voyage of life and death, consciousness and reflection</w:t>
      </w:r>
      <w:r w:rsidR="00AC0DB2">
        <w:rPr>
          <w:rFonts w:ascii="Avenir Light" w:hAnsi="Avenir Light"/>
          <w:sz w:val="20"/>
          <w:szCs w:val="20"/>
        </w:rPr>
        <w:t xml:space="preserve">, </w:t>
      </w:r>
      <w:r w:rsidRPr="0094728F">
        <w:rPr>
          <w:rFonts w:ascii="Avenir Light" w:hAnsi="Avenir Light"/>
          <w:sz w:val="20"/>
          <w:szCs w:val="20"/>
        </w:rPr>
        <w:t xml:space="preserve">East to West. Each of the works in this </w:t>
      </w:r>
      <w:r w:rsidRPr="00946E79">
        <w:rPr>
          <w:rFonts w:ascii="Avenir Light" w:hAnsi="Avenir Light"/>
          <w:color w:val="000000" w:themeColor="text1"/>
          <w:sz w:val="20"/>
          <w:szCs w:val="20"/>
        </w:rPr>
        <w:t xml:space="preserve">exhibition </w:t>
      </w:r>
      <w:r w:rsidR="00240102" w:rsidRPr="00946E79">
        <w:rPr>
          <w:rFonts w:ascii="Avenir Light" w:hAnsi="Avenir Light"/>
          <w:color w:val="000000" w:themeColor="text1"/>
          <w:sz w:val="20"/>
          <w:szCs w:val="20"/>
        </w:rPr>
        <w:t xml:space="preserve">portray </w:t>
      </w:r>
      <w:r w:rsidR="005D2307" w:rsidRPr="00946E79">
        <w:rPr>
          <w:rFonts w:ascii="Avenir Light" w:hAnsi="Avenir Light"/>
          <w:color w:val="000000" w:themeColor="text1"/>
          <w:sz w:val="20"/>
          <w:szCs w:val="20"/>
        </w:rPr>
        <w:t xml:space="preserve">Viola’s representation of the </w:t>
      </w:r>
      <w:r w:rsidR="00EF3E4C" w:rsidRPr="00946E79">
        <w:rPr>
          <w:rFonts w:ascii="Avenir Light" w:hAnsi="Avenir Light"/>
          <w:color w:val="000000" w:themeColor="text1"/>
          <w:sz w:val="20"/>
          <w:szCs w:val="20"/>
        </w:rPr>
        <w:t>limits of perception at the threshold between the conscious and the unconscious</w:t>
      </w:r>
      <w:r w:rsidR="00EF3E4C">
        <w:rPr>
          <w:rFonts w:ascii="Avenir Light" w:hAnsi="Avenir Light"/>
          <w:sz w:val="20"/>
          <w:szCs w:val="20"/>
        </w:rPr>
        <w:t xml:space="preserve"> mind and </w:t>
      </w:r>
      <w:r w:rsidRPr="0094728F">
        <w:rPr>
          <w:rFonts w:ascii="Avenir Light" w:hAnsi="Avenir Light"/>
          <w:sz w:val="20"/>
          <w:szCs w:val="20"/>
        </w:rPr>
        <w:t xml:space="preserve">his desire to “go to a place that seems like it’s at the end of the world. A vantage point from which one can stand and peer out into the void… where all becomes strange and unfamiliar…. You have reached the edge… You finally realize that the void is yourself.  It is like … [a] mirror in your mind.” </w:t>
      </w:r>
    </w:p>
    <w:p w14:paraId="073CA608" w14:textId="77777777" w:rsidR="00EB6C09" w:rsidRPr="0094728F" w:rsidRDefault="00EB6C09" w:rsidP="00EA4B00">
      <w:pPr>
        <w:jc w:val="both"/>
        <w:rPr>
          <w:rFonts w:ascii="Avenir Light" w:hAnsi="Avenir Light"/>
          <w:sz w:val="20"/>
          <w:szCs w:val="20"/>
        </w:rPr>
      </w:pPr>
    </w:p>
    <w:p w14:paraId="3CBA4804" w14:textId="77777777" w:rsidR="002E339A" w:rsidRPr="004B1488" w:rsidRDefault="00577374" w:rsidP="00EA4B00">
      <w:pPr>
        <w:jc w:val="both"/>
        <w:rPr>
          <w:rFonts w:ascii="Avenir Light" w:hAnsi="Avenir Light"/>
          <w:color w:val="000000" w:themeColor="text1"/>
          <w:sz w:val="20"/>
          <w:szCs w:val="20"/>
        </w:rPr>
      </w:pPr>
      <w:r w:rsidRPr="0094728F">
        <w:rPr>
          <w:rFonts w:ascii="Avenir Light" w:hAnsi="Avenir Light"/>
          <w:sz w:val="20"/>
          <w:szCs w:val="20"/>
        </w:rPr>
        <w:t>The desert, for Viola,</w:t>
      </w:r>
      <w:r w:rsidR="0094728F">
        <w:rPr>
          <w:rFonts w:ascii="Avenir Light" w:hAnsi="Avenir Light"/>
          <w:sz w:val="20"/>
          <w:szCs w:val="20"/>
        </w:rPr>
        <w:t xml:space="preserve"> </w:t>
      </w:r>
      <w:r w:rsidR="00F5189F">
        <w:rPr>
          <w:rFonts w:ascii="Avenir Light" w:hAnsi="Avenir Light"/>
          <w:sz w:val="20"/>
          <w:szCs w:val="20"/>
        </w:rPr>
        <w:t xml:space="preserve">is </w:t>
      </w:r>
      <w:r w:rsidR="0094728F">
        <w:rPr>
          <w:rFonts w:ascii="Avenir Light" w:hAnsi="Avenir Light"/>
          <w:sz w:val="20"/>
          <w:szCs w:val="20"/>
        </w:rPr>
        <w:t>the mirror of the mind.</w:t>
      </w:r>
      <w:r w:rsidRPr="0094728F">
        <w:rPr>
          <w:rFonts w:ascii="Avenir Light" w:hAnsi="Avenir Light"/>
          <w:sz w:val="20"/>
          <w:szCs w:val="20"/>
        </w:rPr>
        <w:t xml:space="preserve"> The vast, harsh, arid landscape is the first point of contact that the artist discover</w:t>
      </w:r>
      <w:r w:rsidR="0008348D">
        <w:rPr>
          <w:rFonts w:ascii="Avenir Light" w:hAnsi="Avenir Light"/>
          <w:sz w:val="20"/>
          <w:szCs w:val="20"/>
        </w:rPr>
        <w:t>ed</w:t>
      </w:r>
      <w:r w:rsidR="00240102">
        <w:rPr>
          <w:rFonts w:ascii="Avenir Light" w:hAnsi="Avenir Light"/>
          <w:color w:val="FF0000"/>
          <w:sz w:val="20"/>
          <w:szCs w:val="20"/>
        </w:rPr>
        <w:t>,</w:t>
      </w:r>
      <w:r w:rsidRPr="0094728F">
        <w:rPr>
          <w:rFonts w:ascii="Avenir Light" w:hAnsi="Avenir Light"/>
          <w:sz w:val="20"/>
          <w:szCs w:val="20"/>
        </w:rPr>
        <w:t xml:space="preserve"> between the physical and the psychological, producing mirages, which Viola terms as early as 1979 </w:t>
      </w:r>
      <w:r w:rsidR="0008348D">
        <w:rPr>
          <w:rFonts w:ascii="Avenir Light" w:hAnsi="Avenir Light"/>
          <w:sz w:val="20"/>
          <w:szCs w:val="20"/>
        </w:rPr>
        <w:t xml:space="preserve">as </w:t>
      </w:r>
      <w:r w:rsidRPr="0094728F">
        <w:rPr>
          <w:rFonts w:ascii="Avenir Light" w:hAnsi="Avenir Light"/>
          <w:sz w:val="20"/>
          <w:szCs w:val="20"/>
        </w:rPr>
        <w:t>“hallucinations of landscape”—the experience, he notes, “of b</w:t>
      </w:r>
      <w:r w:rsidR="00077B89">
        <w:rPr>
          <w:rFonts w:ascii="Avenir Light" w:hAnsi="Avenir Light"/>
          <w:sz w:val="20"/>
          <w:szCs w:val="20"/>
        </w:rPr>
        <w:t>eing in someone else’s dream.”</w:t>
      </w:r>
      <w:r w:rsidRPr="0094728F">
        <w:rPr>
          <w:rFonts w:ascii="Avenir Light" w:hAnsi="Avenir Light"/>
          <w:sz w:val="20"/>
          <w:szCs w:val="20"/>
        </w:rPr>
        <w:t xml:space="preserve"> </w:t>
      </w:r>
      <w:r w:rsidR="000A4A93">
        <w:rPr>
          <w:rFonts w:ascii="Avenir Light" w:hAnsi="Avenir Light"/>
          <w:sz w:val="20"/>
          <w:szCs w:val="20"/>
        </w:rPr>
        <w:t xml:space="preserve">Using the </w:t>
      </w:r>
      <w:r w:rsidR="000A4A93">
        <w:rPr>
          <w:rFonts w:ascii="Avenir Light" w:hAnsi="Avenir Light"/>
          <w:sz w:val="20"/>
          <w:szCs w:val="20"/>
        </w:rPr>
        <w:lastRenderedPageBreak/>
        <w:t xml:space="preserve">medium of video to </w:t>
      </w:r>
      <w:r w:rsidR="000A4A93" w:rsidRPr="00946E79">
        <w:rPr>
          <w:rFonts w:ascii="Avenir Light" w:hAnsi="Avenir Light"/>
          <w:color w:val="000000" w:themeColor="text1"/>
          <w:sz w:val="20"/>
          <w:szCs w:val="20"/>
        </w:rPr>
        <w:t xml:space="preserve">explore the layers of reality and illusion in the physical world of the desert expanse, </w:t>
      </w:r>
      <w:r w:rsidRPr="00946E79">
        <w:rPr>
          <w:rFonts w:ascii="Avenir Light" w:hAnsi="Avenir Light"/>
          <w:color w:val="000000" w:themeColor="text1"/>
          <w:sz w:val="20"/>
          <w:szCs w:val="20"/>
        </w:rPr>
        <w:t xml:space="preserve">the </w:t>
      </w:r>
      <w:r w:rsidRPr="00946E79">
        <w:rPr>
          <w:rFonts w:ascii="Avenir Light" w:hAnsi="Avenir Light"/>
          <w:iCs/>
          <w:color w:val="000000" w:themeColor="text1"/>
          <w:sz w:val="20"/>
          <w:szCs w:val="20"/>
        </w:rPr>
        <w:t>Mirage</w:t>
      </w:r>
      <w:r w:rsidRPr="00946E79">
        <w:rPr>
          <w:rFonts w:ascii="Avenir Light" w:hAnsi="Avenir Light"/>
          <w:color w:val="000000" w:themeColor="text1"/>
          <w:sz w:val="20"/>
          <w:szCs w:val="20"/>
        </w:rPr>
        <w:t xml:space="preserve"> series, </w:t>
      </w:r>
      <w:r w:rsidR="000A4A93" w:rsidRPr="00946E79">
        <w:rPr>
          <w:rFonts w:ascii="Avenir Light" w:hAnsi="Avenir Light"/>
          <w:color w:val="000000" w:themeColor="text1"/>
          <w:sz w:val="20"/>
          <w:szCs w:val="20"/>
        </w:rPr>
        <w:t xml:space="preserve">including </w:t>
      </w:r>
      <w:r w:rsidR="000A4A93" w:rsidRPr="00946E79">
        <w:rPr>
          <w:rFonts w:ascii="Avenir Light" w:hAnsi="Avenir Light"/>
          <w:i/>
          <w:color w:val="000000" w:themeColor="text1"/>
          <w:sz w:val="20"/>
          <w:szCs w:val="20"/>
        </w:rPr>
        <w:t>Lifespan</w:t>
      </w:r>
      <w:r w:rsidR="000A4A93" w:rsidRPr="00946E79">
        <w:rPr>
          <w:rFonts w:ascii="Avenir Light" w:hAnsi="Avenir Light"/>
          <w:color w:val="000000" w:themeColor="text1"/>
          <w:sz w:val="20"/>
          <w:szCs w:val="20"/>
        </w:rPr>
        <w:t xml:space="preserve">s (2012) and </w:t>
      </w:r>
      <w:r w:rsidR="000A4A93" w:rsidRPr="00946E79">
        <w:rPr>
          <w:rFonts w:ascii="Avenir Light" w:hAnsi="Avenir Light"/>
          <w:i/>
          <w:color w:val="000000" w:themeColor="text1"/>
          <w:sz w:val="20"/>
          <w:szCs w:val="20"/>
        </w:rPr>
        <w:t>Walking on the Edge</w:t>
      </w:r>
      <w:r w:rsidR="000A4A93" w:rsidRPr="00946E79">
        <w:rPr>
          <w:rFonts w:ascii="Avenir Light" w:hAnsi="Avenir Light"/>
          <w:color w:val="000000" w:themeColor="text1"/>
          <w:sz w:val="20"/>
          <w:szCs w:val="20"/>
        </w:rPr>
        <w:t xml:space="preserve"> (2012)</w:t>
      </w:r>
      <w:r w:rsidR="00EF3E4C" w:rsidRPr="00946E79">
        <w:rPr>
          <w:rFonts w:ascii="Avenir Light" w:hAnsi="Avenir Light"/>
          <w:color w:val="000000" w:themeColor="text1"/>
          <w:sz w:val="20"/>
          <w:szCs w:val="20"/>
        </w:rPr>
        <w:t>,</w:t>
      </w:r>
      <w:r w:rsidR="000A4A93" w:rsidRPr="00946E79">
        <w:rPr>
          <w:rFonts w:ascii="Avenir Light" w:hAnsi="Avenir Light"/>
          <w:color w:val="000000" w:themeColor="text1"/>
          <w:sz w:val="20"/>
          <w:szCs w:val="20"/>
        </w:rPr>
        <w:t xml:space="preserve"> seek</w:t>
      </w:r>
      <w:r w:rsidR="00EF3E4C" w:rsidRPr="00946E79">
        <w:rPr>
          <w:rFonts w:ascii="Avenir Light" w:hAnsi="Avenir Light"/>
          <w:color w:val="000000" w:themeColor="text1"/>
          <w:sz w:val="20"/>
          <w:szCs w:val="20"/>
        </w:rPr>
        <w:t>s</w:t>
      </w:r>
      <w:r w:rsidR="000A4A93" w:rsidRPr="00946E79">
        <w:rPr>
          <w:rFonts w:ascii="Avenir Light" w:hAnsi="Avenir Light"/>
          <w:color w:val="000000" w:themeColor="text1"/>
          <w:sz w:val="20"/>
          <w:szCs w:val="20"/>
        </w:rPr>
        <w:t xml:space="preserve"> to investigate the limits of our understanding of the position of the human in the natural order, both physically and metaphysically.  The artist describes, </w:t>
      </w:r>
      <w:r w:rsidR="009623DF" w:rsidRPr="00946E79">
        <w:rPr>
          <w:rFonts w:ascii="Avenir Light" w:hAnsi="Avenir Light"/>
          <w:i/>
          <w:color w:val="000000" w:themeColor="text1"/>
          <w:sz w:val="20"/>
          <w:szCs w:val="20"/>
        </w:rPr>
        <w:t xml:space="preserve">Walking on the Edge, </w:t>
      </w:r>
      <w:r w:rsidR="000A4A93" w:rsidRPr="00946E79">
        <w:rPr>
          <w:rFonts w:ascii="Avenir Light" w:hAnsi="Avenir Light"/>
          <w:color w:val="000000" w:themeColor="text1"/>
          <w:sz w:val="20"/>
          <w:szCs w:val="20"/>
        </w:rPr>
        <w:t>noting</w:t>
      </w:r>
      <w:r w:rsidR="000A4A93" w:rsidRPr="004B1488">
        <w:rPr>
          <w:rFonts w:ascii="Avenir Light" w:hAnsi="Avenir Light"/>
          <w:color w:val="000000" w:themeColor="text1"/>
          <w:sz w:val="20"/>
          <w:szCs w:val="20"/>
        </w:rPr>
        <w:t xml:space="preserve"> </w:t>
      </w:r>
    </w:p>
    <w:p w14:paraId="51698364" w14:textId="77777777" w:rsidR="002E339A" w:rsidRDefault="002E339A" w:rsidP="00EA4B00">
      <w:pPr>
        <w:jc w:val="both"/>
        <w:rPr>
          <w:rFonts w:ascii="Avenir Book" w:hAnsi="Avenir Book"/>
          <w:color w:val="000000" w:themeColor="text1"/>
          <w:sz w:val="20"/>
          <w:szCs w:val="20"/>
        </w:rPr>
      </w:pPr>
    </w:p>
    <w:p w14:paraId="57E2672C" w14:textId="77777777" w:rsidR="002E339A" w:rsidRPr="002E339A" w:rsidRDefault="002E339A" w:rsidP="002E339A">
      <w:pPr>
        <w:ind w:left="720"/>
        <w:jc w:val="both"/>
        <w:rPr>
          <w:rFonts w:ascii="Avenir Light" w:hAnsi="Avenir Light"/>
          <w:color w:val="000000" w:themeColor="text1"/>
          <w:sz w:val="17"/>
          <w:szCs w:val="17"/>
        </w:rPr>
      </w:pPr>
      <w:r w:rsidRPr="002E339A">
        <w:rPr>
          <w:rFonts w:ascii="Avenir Book" w:eastAsiaTheme="minorHAnsi" w:hAnsi="Avenir Book" w:cs="Helvetica Neue"/>
          <w:color w:val="000000" w:themeColor="text1"/>
          <w:sz w:val="17"/>
          <w:szCs w:val="17"/>
          <w:lang w:val="en-US"/>
        </w:rPr>
        <w:t>This work represents the inevitable separation of father and son as they take separate paths in their life’s journey.  Two men arrive in the desert under a turbulent sky. They appear at the far extremes of the frame and walk toward us on a trajectory that takes them closer to each other, until they are walking side by side.  Eventually they cross paths and begin to separate. The gap between them widens until they leave the outer edges of the frame.</w:t>
      </w:r>
      <w:r w:rsidR="00577374" w:rsidRPr="002E339A">
        <w:rPr>
          <w:rFonts w:ascii="Avenir Light" w:hAnsi="Avenir Light"/>
          <w:color w:val="000000" w:themeColor="text1"/>
          <w:sz w:val="17"/>
          <w:szCs w:val="17"/>
        </w:rPr>
        <w:t xml:space="preserve"> </w:t>
      </w:r>
    </w:p>
    <w:p w14:paraId="239CE6A4" w14:textId="77777777" w:rsidR="002E339A" w:rsidRDefault="002E339A" w:rsidP="002E339A">
      <w:pPr>
        <w:jc w:val="both"/>
        <w:rPr>
          <w:rFonts w:ascii="Avenir Light" w:hAnsi="Avenir Light"/>
          <w:color w:val="000000" w:themeColor="text1"/>
          <w:sz w:val="20"/>
          <w:szCs w:val="20"/>
        </w:rPr>
      </w:pPr>
    </w:p>
    <w:p w14:paraId="5548EB62" w14:textId="77777777" w:rsidR="00577374" w:rsidRPr="0094728F" w:rsidRDefault="00EF3E4C" w:rsidP="002E339A">
      <w:pPr>
        <w:jc w:val="both"/>
        <w:rPr>
          <w:rFonts w:ascii="Avenir Light" w:hAnsi="Avenir Light"/>
          <w:sz w:val="20"/>
          <w:szCs w:val="20"/>
        </w:rPr>
      </w:pPr>
      <w:r>
        <w:rPr>
          <w:rFonts w:ascii="Avenir Light" w:hAnsi="Avenir Light"/>
          <w:color w:val="000000" w:themeColor="text1"/>
          <w:sz w:val="20"/>
          <w:szCs w:val="20"/>
        </w:rPr>
        <w:t>For Viola</w:t>
      </w:r>
      <w:r w:rsidR="00577374" w:rsidRPr="0094728F">
        <w:rPr>
          <w:rFonts w:ascii="Avenir Light" w:hAnsi="Avenir Light"/>
          <w:sz w:val="20"/>
          <w:szCs w:val="20"/>
        </w:rPr>
        <w:t>, this “inner as well as outer journey” presents the viewer with</w:t>
      </w:r>
      <w:r w:rsidR="000A4A93">
        <w:rPr>
          <w:rFonts w:ascii="Avenir Light" w:hAnsi="Avenir Light"/>
          <w:sz w:val="20"/>
          <w:szCs w:val="20"/>
        </w:rPr>
        <w:t xml:space="preserve"> the</w:t>
      </w:r>
      <w:r w:rsidR="00AC0DB2">
        <w:rPr>
          <w:rFonts w:ascii="Avenir Light" w:hAnsi="Avenir Light"/>
          <w:sz w:val="20"/>
          <w:szCs w:val="20"/>
        </w:rPr>
        <w:t xml:space="preserve"> desert</w:t>
      </w:r>
      <w:r w:rsidR="00577374" w:rsidRPr="0094728F">
        <w:rPr>
          <w:rFonts w:ascii="Avenir Light" w:hAnsi="Avenir Light"/>
          <w:sz w:val="20"/>
          <w:szCs w:val="20"/>
        </w:rPr>
        <w:t xml:space="preserve"> landscape as the landscape of the mind, in what has been called one of his ‘purest’ statements on the voyage through consciousness towards our pe</w:t>
      </w:r>
      <w:r w:rsidR="0094728F">
        <w:rPr>
          <w:rFonts w:ascii="Avenir Light" w:hAnsi="Avenir Light"/>
          <w:sz w:val="20"/>
          <w:szCs w:val="20"/>
        </w:rPr>
        <w:t>rception of the exterior world.</w:t>
      </w:r>
      <w:r w:rsidR="00577374" w:rsidRPr="0094728F">
        <w:rPr>
          <w:rFonts w:ascii="Avenir Light" w:hAnsi="Avenir Light"/>
          <w:sz w:val="20"/>
          <w:szCs w:val="20"/>
        </w:rPr>
        <w:t xml:space="preserve"> Here, the edge he seeks has been reached. The desert is the void.  And thus also </w:t>
      </w:r>
      <w:r w:rsidR="008C269D">
        <w:rPr>
          <w:rFonts w:ascii="Avenir Light" w:hAnsi="Avenir Light"/>
          <w:sz w:val="20"/>
          <w:szCs w:val="20"/>
        </w:rPr>
        <w:t xml:space="preserve">is </w:t>
      </w:r>
      <w:r w:rsidR="00577374" w:rsidRPr="0094728F">
        <w:rPr>
          <w:rFonts w:ascii="Avenir Light" w:hAnsi="Avenir Light"/>
          <w:sz w:val="20"/>
          <w:szCs w:val="20"/>
        </w:rPr>
        <w:t xml:space="preserve">the self.  </w:t>
      </w:r>
    </w:p>
    <w:p w14:paraId="697AE537" w14:textId="77777777" w:rsidR="00EA4B00" w:rsidRDefault="00EA4B00" w:rsidP="00EA4B00">
      <w:pPr>
        <w:jc w:val="both"/>
        <w:rPr>
          <w:rFonts w:ascii="Avenir Light" w:hAnsi="Avenir Light"/>
          <w:sz w:val="20"/>
          <w:szCs w:val="20"/>
        </w:rPr>
      </w:pPr>
    </w:p>
    <w:p w14:paraId="2AB86E49" w14:textId="77777777" w:rsidR="003B1B8A" w:rsidRPr="00946E79" w:rsidRDefault="00EF3E4C" w:rsidP="003B1B8A">
      <w:pPr>
        <w:jc w:val="both"/>
        <w:rPr>
          <w:rFonts w:ascii="Avenir Light" w:hAnsi="Avenir Light"/>
          <w:color w:val="000000" w:themeColor="text1"/>
          <w:sz w:val="20"/>
          <w:szCs w:val="20"/>
        </w:rPr>
      </w:pPr>
      <w:r>
        <w:rPr>
          <w:rFonts w:ascii="Avenir Light" w:hAnsi="Avenir Light"/>
          <w:sz w:val="20"/>
          <w:szCs w:val="20"/>
        </w:rPr>
        <w:t>If the desert appears</w:t>
      </w:r>
      <w:r w:rsidR="00577374" w:rsidRPr="0094728F">
        <w:rPr>
          <w:rFonts w:ascii="Avenir Light" w:hAnsi="Avenir Light"/>
          <w:sz w:val="20"/>
          <w:szCs w:val="20"/>
        </w:rPr>
        <w:t xml:space="preserve"> as a leitmotif throughout Vi</w:t>
      </w:r>
      <w:r>
        <w:rPr>
          <w:rFonts w:ascii="Avenir Light" w:hAnsi="Avenir Light"/>
          <w:sz w:val="20"/>
          <w:szCs w:val="20"/>
        </w:rPr>
        <w:t xml:space="preserve">ola’s </w:t>
      </w:r>
      <w:r w:rsidRPr="005D382D">
        <w:rPr>
          <w:rFonts w:ascii="Avenir Light" w:hAnsi="Avenir Light"/>
          <w:sz w:val="20"/>
          <w:szCs w:val="20"/>
        </w:rPr>
        <w:t>oeuvre</w:t>
      </w:r>
      <w:r>
        <w:rPr>
          <w:rFonts w:ascii="Avenir Light" w:hAnsi="Avenir Light"/>
          <w:sz w:val="20"/>
          <w:szCs w:val="20"/>
        </w:rPr>
        <w:t>, so does</w:t>
      </w:r>
      <w:r w:rsidR="00577374" w:rsidRPr="0094728F">
        <w:rPr>
          <w:rFonts w:ascii="Avenir Light" w:hAnsi="Avenir Light"/>
          <w:sz w:val="20"/>
          <w:szCs w:val="20"/>
        </w:rPr>
        <w:t xml:space="preserve"> water, conceived by the artist</w:t>
      </w:r>
      <w:r w:rsidR="008C269D">
        <w:rPr>
          <w:rFonts w:ascii="Avenir Light" w:hAnsi="Avenir Light"/>
          <w:sz w:val="20"/>
          <w:szCs w:val="20"/>
        </w:rPr>
        <w:t xml:space="preserve"> </w:t>
      </w:r>
      <w:r w:rsidR="00577374" w:rsidRPr="0094728F">
        <w:rPr>
          <w:rFonts w:ascii="Avenir Light" w:hAnsi="Avenir Light"/>
          <w:sz w:val="20"/>
          <w:szCs w:val="20"/>
        </w:rPr>
        <w:t>both as analogous to the very medium of video, as well as possessing symbolic connotations of the passage of birth, death, and renewal</w:t>
      </w:r>
      <w:r w:rsidR="008C269D">
        <w:rPr>
          <w:rFonts w:ascii="Avenir Light" w:hAnsi="Avenir Light"/>
          <w:sz w:val="20"/>
          <w:szCs w:val="20"/>
        </w:rPr>
        <w:t>. N</w:t>
      </w:r>
      <w:r w:rsidR="00577374" w:rsidRPr="0094728F">
        <w:rPr>
          <w:rFonts w:ascii="Avenir Light" w:hAnsi="Avenir Light"/>
          <w:sz w:val="20"/>
          <w:szCs w:val="20"/>
        </w:rPr>
        <w:t>o examples of this are at once more compelling and more haunting than the pieces from</w:t>
      </w:r>
      <w:r w:rsidR="004B1488">
        <w:rPr>
          <w:rFonts w:ascii="Avenir Light" w:hAnsi="Avenir Light"/>
          <w:sz w:val="20"/>
          <w:szCs w:val="20"/>
        </w:rPr>
        <w:t xml:space="preserve"> </w:t>
      </w:r>
      <w:r w:rsidR="00A5290E">
        <w:rPr>
          <w:rFonts w:ascii="Avenir Light" w:hAnsi="Avenir Light"/>
          <w:sz w:val="20"/>
          <w:szCs w:val="20"/>
        </w:rPr>
        <w:t xml:space="preserve">the </w:t>
      </w:r>
      <w:r w:rsidR="00AD7B7C" w:rsidRPr="00946E79">
        <w:rPr>
          <w:rFonts w:ascii="Avenir Light" w:hAnsi="Avenir Light"/>
          <w:iCs/>
          <w:color w:val="000000" w:themeColor="text1"/>
          <w:sz w:val="20"/>
          <w:szCs w:val="20"/>
        </w:rPr>
        <w:t>Transfigurations series</w:t>
      </w:r>
      <w:r w:rsidR="00AD7B7C" w:rsidRPr="00946E79">
        <w:rPr>
          <w:rFonts w:ascii="Avenir Light" w:hAnsi="Avenir Light"/>
          <w:color w:val="000000" w:themeColor="text1"/>
          <w:sz w:val="20"/>
          <w:szCs w:val="20"/>
        </w:rPr>
        <w:t xml:space="preserve"> </w:t>
      </w:r>
      <w:r w:rsidR="00577374" w:rsidRPr="00946E79">
        <w:rPr>
          <w:rFonts w:ascii="Avenir Light" w:hAnsi="Avenir Light"/>
          <w:color w:val="000000" w:themeColor="text1"/>
          <w:sz w:val="20"/>
          <w:szCs w:val="20"/>
        </w:rPr>
        <w:t xml:space="preserve">and </w:t>
      </w:r>
      <w:r w:rsidR="002E339A" w:rsidRPr="00946E79">
        <w:rPr>
          <w:rFonts w:ascii="Avenir Light" w:hAnsi="Avenir Light"/>
          <w:iCs/>
          <w:color w:val="000000" w:themeColor="text1"/>
          <w:sz w:val="20"/>
          <w:szCs w:val="20"/>
        </w:rPr>
        <w:t>Water Portraits</w:t>
      </w:r>
      <w:r w:rsidR="00577374" w:rsidRPr="00946E79">
        <w:rPr>
          <w:rFonts w:ascii="Avenir Light" w:hAnsi="Avenir Light"/>
          <w:color w:val="000000" w:themeColor="text1"/>
          <w:sz w:val="20"/>
          <w:szCs w:val="20"/>
        </w:rPr>
        <w:t xml:space="preserve"> </w:t>
      </w:r>
      <w:r w:rsidR="00A5290E" w:rsidRPr="00946E79">
        <w:rPr>
          <w:rFonts w:ascii="Avenir Light" w:hAnsi="Avenir Light"/>
          <w:color w:val="000000" w:themeColor="text1"/>
          <w:sz w:val="20"/>
          <w:szCs w:val="20"/>
        </w:rPr>
        <w:t>series</w:t>
      </w:r>
      <w:r w:rsidR="00577374" w:rsidRPr="00946E79">
        <w:rPr>
          <w:rFonts w:ascii="Avenir Light" w:hAnsi="Avenir Light"/>
          <w:color w:val="000000" w:themeColor="text1"/>
          <w:sz w:val="20"/>
          <w:szCs w:val="20"/>
        </w:rPr>
        <w:t xml:space="preserve">. </w:t>
      </w:r>
      <w:r w:rsidR="006F6327" w:rsidRPr="00946E79">
        <w:rPr>
          <w:rFonts w:ascii="Avenir Light" w:hAnsi="Avenir Light"/>
          <w:color w:val="000000" w:themeColor="text1"/>
          <w:sz w:val="20"/>
          <w:szCs w:val="20"/>
        </w:rPr>
        <w:t xml:space="preserve">The former </w:t>
      </w:r>
      <w:proofErr w:type="gramStart"/>
      <w:r w:rsidR="00A5290E" w:rsidRPr="00946E79">
        <w:rPr>
          <w:rFonts w:ascii="Avenir Light" w:hAnsi="Avenir Light"/>
          <w:color w:val="000000" w:themeColor="text1"/>
          <w:sz w:val="20"/>
          <w:szCs w:val="20"/>
        </w:rPr>
        <w:t>were</w:t>
      </w:r>
      <w:proofErr w:type="gramEnd"/>
      <w:r w:rsidR="00577374" w:rsidRPr="00946E79">
        <w:rPr>
          <w:rFonts w:ascii="Avenir Light" w:hAnsi="Avenir Light"/>
          <w:color w:val="000000" w:themeColor="text1"/>
          <w:sz w:val="20"/>
          <w:szCs w:val="20"/>
        </w:rPr>
        <w:t xml:space="preserve"> created</w:t>
      </w:r>
      <w:r w:rsidR="002E339A" w:rsidRPr="00946E79">
        <w:rPr>
          <w:rFonts w:ascii="Avenir Light" w:hAnsi="Avenir Light"/>
          <w:color w:val="000000" w:themeColor="text1"/>
          <w:sz w:val="20"/>
          <w:szCs w:val="20"/>
        </w:rPr>
        <w:t xml:space="preserve"> </w:t>
      </w:r>
      <w:r w:rsidR="006F6327" w:rsidRPr="00946E79">
        <w:rPr>
          <w:rFonts w:ascii="Avenir Light" w:hAnsi="Avenir Light"/>
          <w:color w:val="000000" w:themeColor="text1"/>
          <w:sz w:val="20"/>
          <w:szCs w:val="20"/>
        </w:rPr>
        <w:t xml:space="preserve">in concert with </w:t>
      </w:r>
      <w:r w:rsidR="002E339A" w:rsidRPr="00946E79">
        <w:rPr>
          <w:rFonts w:ascii="Avenir Light" w:hAnsi="Avenir Light"/>
          <w:color w:val="000000" w:themeColor="text1"/>
          <w:sz w:val="20"/>
          <w:szCs w:val="20"/>
        </w:rPr>
        <w:t xml:space="preserve">the </w:t>
      </w:r>
      <w:r w:rsidR="006F6327" w:rsidRPr="00946E79">
        <w:rPr>
          <w:rFonts w:ascii="Avenir Light" w:hAnsi="Avenir Light"/>
          <w:color w:val="000000" w:themeColor="text1"/>
          <w:sz w:val="20"/>
          <w:szCs w:val="20"/>
        </w:rPr>
        <w:t xml:space="preserve">artist’s </w:t>
      </w:r>
      <w:r w:rsidR="002E339A" w:rsidRPr="00946E79">
        <w:rPr>
          <w:rFonts w:ascii="Avenir Light" w:hAnsi="Avenir Light"/>
          <w:color w:val="000000" w:themeColor="text1"/>
          <w:sz w:val="20"/>
          <w:szCs w:val="20"/>
        </w:rPr>
        <w:t xml:space="preserve">installation </w:t>
      </w:r>
      <w:r w:rsidR="00577374" w:rsidRPr="00946E79">
        <w:rPr>
          <w:rFonts w:ascii="Avenir Light" w:hAnsi="Avenir Light"/>
          <w:color w:val="000000" w:themeColor="text1"/>
          <w:sz w:val="20"/>
          <w:szCs w:val="20"/>
        </w:rPr>
        <w:t>for the 52</w:t>
      </w:r>
      <w:r w:rsidR="00577374" w:rsidRPr="00946E79">
        <w:rPr>
          <w:rFonts w:ascii="Avenir Light" w:hAnsi="Avenir Light"/>
          <w:color w:val="000000" w:themeColor="text1"/>
          <w:sz w:val="20"/>
          <w:szCs w:val="20"/>
          <w:vertAlign w:val="superscript"/>
        </w:rPr>
        <w:t>nd</w:t>
      </w:r>
      <w:r w:rsidR="00577374" w:rsidRPr="00946E79">
        <w:rPr>
          <w:rFonts w:ascii="Avenir Light" w:hAnsi="Avenir Light"/>
          <w:color w:val="000000" w:themeColor="text1"/>
          <w:sz w:val="20"/>
          <w:szCs w:val="20"/>
        </w:rPr>
        <w:t xml:space="preserve"> Venice Biennale, </w:t>
      </w:r>
      <w:r w:rsidR="00577374" w:rsidRPr="00946E79">
        <w:rPr>
          <w:rFonts w:ascii="Avenir Light" w:hAnsi="Avenir Light"/>
          <w:i/>
          <w:iCs/>
          <w:color w:val="000000" w:themeColor="text1"/>
          <w:sz w:val="20"/>
          <w:szCs w:val="20"/>
        </w:rPr>
        <w:t xml:space="preserve">Ocean </w:t>
      </w:r>
      <w:r w:rsidR="00AC0DB2" w:rsidRPr="00946E79">
        <w:rPr>
          <w:rFonts w:ascii="Avenir Light" w:hAnsi="Avenir Light"/>
          <w:i/>
          <w:iCs/>
          <w:color w:val="000000" w:themeColor="text1"/>
          <w:sz w:val="20"/>
          <w:szCs w:val="20"/>
        </w:rPr>
        <w:t>W</w:t>
      </w:r>
      <w:r w:rsidR="00577374" w:rsidRPr="00946E79">
        <w:rPr>
          <w:rFonts w:ascii="Avenir Light" w:hAnsi="Avenir Light"/>
          <w:i/>
          <w:iCs/>
          <w:color w:val="000000" w:themeColor="text1"/>
          <w:sz w:val="20"/>
          <w:szCs w:val="20"/>
        </w:rPr>
        <w:t>ithout a Shore</w:t>
      </w:r>
      <w:r w:rsidR="00577374" w:rsidRPr="00946E79">
        <w:rPr>
          <w:rFonts w:ascii="Avenir Light" w:hAnsi="Avenir Light"/>
          <w:color w:val="000000" w:themeColor="text1"/>
          <w:sz w:val="20"/>
          <w:szCs w:val="20"/>
        </w:rPr>
        <w:t xml:space="preserve">, </w:t>
      </w:r>
      <w:r w:rsidR="002E339A" w:rsidRPr="00946E79">
        <w:rPr>
          <w:rFonts w:ascii="Avenir Light" w:hAnsi="Avenir Light"/>
          <w:color w:val="000000" w:themeColor="text1"/>
          <w:sz w:val="20"/>
          <w:szCs w:val="20"/>
        </w:rPr>
        <w:t>which took its title</w:t>
      </w:r>
      <w:r w:rsidR="00577374" w:rsidRPr="00946E79">
        <w:rPr>
          <w:rFonts w:ascii="Avenir Light" w:hAnsi="Avenir Light"/>
          <w:color w:val="000000" w:themeColor="text1"/>
          <w:sz w:val="20"/>
          <w:szCs w:val="20"/>
        </w:rPr>
        <w:t xml:space="preserve"> from the writings of the 13</w:t>
      </w:r>
      <w:r w:rsidR="00577374" w:rsidRPr="00946E79">
        <w:rPr>
          <w:rFonts w:ascii="Avenir Light" w:hAnsi="Avenir Light"/>
          <w:color w:val="000000" w:themeColor="text1"/>
          <w:sz w:val="20"/>
          <w:szCs w:val="20"/>
          <w:vertAlign w:val="superscript"/>
        </w:rPr>
        <w:t>th</w:t>
      </w:r>
      <w:r w:rsidR="00577374" w:rsidRPr="00946E79">
        <w:rPr>
          <w:rFonts w:ascii="Avenir Light" w:hAnsi="Avenir Light"/>
          <w:color w:val="000000" w:themeColor="text1"/>
          <w:sz w:val="20"/>
          <w:szCs w:val="20"/>
        </w:rPr>
        <w:t xml:space="preserve"> century Andalusian Sufi mystic Ibn </w:t>
      </w:r>
      <w:r w:rsidR="000551D3" w:rsidRPr="00946E79">
        <w:rPr>
          <w:rFonts w:ascii="Avenir Light" w:hAnsi="Avenir Light"/>
          <w:color w:val="000000" w:themeColor="text1"/>
          <w:sz w:val="20"/>
          <w:szCs w:val="20"/>
        </w:rPr>
        <w:t>’</w:t>
      </w:r>
      <w:proofErr w:type="spellStart"/>
      <w:r w:rsidR="00577374" w:rsidRPr="00946E79">
        <w:rPr>
          <w:rFonts w:ascii="Avenir Light" w:hAnsi="Avenir Light"/>
          <w:color w:val="000000" w:themeColor="text1"/>
          <w:sz w:val="20"/>
          <w:szCs w:val="20"/>
        </w:rPr>
        <w:t>Arabi</w:t>
      </w:r>
      <w:proofErr w:type="spellEnd"/>
      <w:r w:rsidR="00577374" w:rsidRPr="00946E79">
        <w:rPr>
          <w:rFonts w:ascii="Avenir Light" w:hAnsi="Avenir Light"/>
          <w:color w:val="000000" w:themeColor="text1"/>
          <w:sz w:val="20"/>
          <w:szCs w:val="20"/>
        </w:rPr>
        <w:t>, who wrote, “The se</w:t>
      </w:r>
      <w:r w:rsidR="0094728F" w:rsidRPr="00946E79">
        <w:rPr>
          <w:rFonts w:ascii="Avenir Light" w:hAnsi="Avenir Light"/>
          <w:color w:val="000000" w:themeColor="text1"/>
          <w:sz w:val="20"/>
          <w:szCs w:val="20"/>
        </w:rPr>
        <w:t>lf is an ocean without a shore.</w:t>
      </w:r>
      <w:r w:rsidR="00577374" w:rsidRPr="00946E79">
        <w:rPr>
          <w:rFonts w:ascii="Avenir Light" w:hAnsi="Avenir Light"/>
          <w:color w:val="000000" w:themeColor="text1"/>
          <w:sz w:val="20"/>
          <w:szCs w:val="20"/>
        </w:rPr>
        <w:t xml:space="preserve"> Gazing upon it has no beginning </w:t>
      </w:r>
      <w:r w:rsidR="000551D3" w:rsidRPr="00946E79">
        <w:rPr>
          <w:rFonts w:ascii="Avenir Light" w:hAnsi="Avenir Light"/>
          <w:color w:val="000000" w:themeColor="text1"/>
          <w:sz w:val="20"/>
          <w:szCs w:val="20"/>
        </w:rPr>
        <w:t xml:space="preserve">or </w:t>
      </w:r>
      <w:r w:rsidR="00577374" w:rsidRPr="00946E79">
        <w:rPr>
          <w:rFonts w:ascii="Avenir Light" w:hAnsi="Avenir Light"/>
          <w:color w:val="000000" w:themeColor="text1"/>
          <w:sz w:val="20"/>
          <w:szCs w:val="20"/>
        </w:rPr>
        <w:t xml:space="preserve">end, in this world and the next”. </w:t>
      </w:r>
    </w:p>
    <w:p w14:paraId="006BB14D" w14:textId="77777777" w:rsidR="003B1B8A" w:rsidRPr="00946E79" w:rsidRDefault="003B1B8A" w:rsidP="003B1B8A">
      <w:pPr>
        <w:jc w:val="both"/>
        <w:rPr>
          <w:rFonts w:ascii="Avenir Light" w:hAnsi="Avenir Light"/>
          <w:color w:val="000000" w:themeColor="text1"/>
          <w:sz w:val="20"/>
          <w:szCs w:val="20"/>
        </w:rPr>
      </w:pPr>
    </w:p>
    <w:p w14:paraId="3E7D9517" w14:textId="77777777" w:rsidR="003B1B8A" w:rsidRDefault="003B1B8A" w:rsidP="003B1B8A">
      <w:pPr>
        <w:jc w:val="both"/>
        <w:rPr>
          <w:rFonts w:ascii="Avenir Light" w:hAnsi="Avenir Light"/>
          <w:sz w:val="20"/>
          <w:szCs w:val="20"/>
        </w:rPr>
      </w:pPr>
      <w:r w:rsidRPr="00946E79">
        <w:rPr>
          <w:rFonts w:ascii="Avenir Light" w:hAnsi="Avenir Light"/>
          <w:color w:val="000000" w:themeColor="text1"/>
          <w:sz w:val="20"/>
          <w:szCs w:val="20"/>
        </w:rPr>
        <w:t>L</w:t>
      </w:r>
      <w:r w:rsidR="00577374" w:rsidRPr="00946E79">
        <w:rPr>
          <w:rFonts w:ascii="Avenir Light" w:hAnsi="Avenir Light"/>
          <w:color w:val="000000" w:themeColor="text1"/>
          <w:sz w:val="20"/>
          <w:szCs w:val="20"/>
        </w:rPr>
        <w:t xml:space="preserve">ike </w:t>
      </w:r>
      <w:r w:rsidR="00A5290E" w:rsidRPr="00946E79">
        <w:rPr>
          <w:rFonts w:ascii="Avenir Light" w:hAnsi="Avenir Light"/>
          <w:color w:val="000000" w:themeColor="text1"/>
          <w:sz w:val="20"/>
          <w:szCs w:val="20"/>
        </w:rPr>
        <w:t xml:space="preserve">the </w:t>
      </w:r>
      <w:r w:rsidR="00577374" w:rsidRPr="00946E79">
        <w:rPr>
          <w:rFonts w:ascii="Avenir Light" w:hAnsi="Avenir Light"/>
          <w:color w:val="000000" w:themeColor="text1"/>
          <w:sz w:val="20"/>
          <w:szCs w:val="20"/>
        </w:rPr>
        <w:t xml:space="preserve">couples </w:t>
      </w:r>
      <w:r w:rsidR="00A5290E" w:rsidRPr="00946E79">
        <w:rPr>
          <w:rFonts w:ascii="Avenir Light" w:hAnsi="Avenir Light"/>
          <w:color w:val="000000" w:themeColor="text1"/>
          <w:sz w:val="20"/>
          <w:szCs w:val="20"/>
        </w:rPr>
        <w:t>on</w:t>
      </w:r>
      <w:r w:rsidR="00577374" w:rsidRPr="00946E79">
        <w:rPr>
          <w:rFonts w:ascii="Avenir Light" w:hAnsi="Avenir Light"/>
          <w:color w:val="000000" w:themeColor="text1"/>
          <w:sz w:val="20"/>
          <w:szCs w:val="20"/>
        </w:rPr>
        <w:t xml:space="preserve"> a perpetual journey</w:t>
      </w:r>
      <w:r w:rsidR="00A5290E" w:rsidRPr="00946E79">
        <w:rPr>
          <w:rFonts w:ascii="Avenir Light" w:hAnsi="Avenir Light"/>
          <w:color w:val="000000" w:themeColor="text1"/>
          <w:sz w:val="20"/>
          <w:szCs w:val="20"/>
        </w:rPr>
        <w:t xml:space="preserve"> in the desert</w:t>
      </w:r>
      <w:r w:rsidR="002E339A" w:rsidRPr="00946E79">
        <w:rPr>
          <w:rFonts w:ascii="Avenir Light" w:hAnsi="Avenir Light"/>
          <w:color w:val="000000" w:themeColor="text1"/>
          <w:sz w:val="20"/>
          <w:szCs w:val="20"/>
        </w:rPr>
        <w:t>,</w:t>
      </w:r>
      <w:r w:rsidR="00577374" w:rsidRPr="00946E79">
        <w:rPr>
          <w:rFonts w:ascii="Avenir Light" w:hAnsi="Avenir Light"/>
          <w:color w:val="000000" w:themeColor="text1"/>
          <w:sz w:val="20"/>
          <w:szCs w:val="20"/>
        </w:rPr>
        <w:t xml:space="preserve"> </w:t>
      </w:r>
      <w:r w:rsidR="00577374" w:rsidRPr="00946E79">
        <w:rPr>
          <w:rFonts w:ascii="Avenir Light" w:hAnsi="Avenir Light"/>
          <w:i/>
          <w:iCs/>
          <w:color w:val="000000" w:themeColor="text1"/>
          <w:sz w:val="20"/>
          <w:szCs w:val="20"/>
        </w:rPr>
        <w:t>Lenny</w:t>
      </w:r>
      <w:r w:rsidR="00577374" w:rsidRPr="00946E79">
        <w:rPr>
          <w:rFonts w:ascii="Avenir Light" w:hAnsi="Avenir Light"/>
          <w:color w:val="000000" w:themeColor="text1"/>
          <w:sz w:val="20"/>
          <w:szCs w:val="20"/>
        </w:rPr>
        <w:t xml:space="preserve"> (2008) and </w:t>
      </w:r>
      <w:r w:rsidR="00577374" w:rsidRPr="00946E79">
        <w:rPr>
          <w:rFonts w:ascii="Avenir Light" w:hAnsi="Avenir Light"/>
          <w:i/>
          <w:iCs/>
          <w:color w:val="000000" w:themeColor="text1"/>
          <w:sz w:val="20"/>
          <w:szCs w:val="20"/>
        </w:rPr>
        <w:t>Howard</w:t>
      </w:r>
      <w:r w:rsidR="00577374" w:rsidRPr="00946E79">
        <w:rPr>
          <w:rFonts w:ascii="Avenir Light" w:hAnsi="Avenir Light"/>
          <w:color w:val="000000" w:themeColor="text1"/>
          <w:sz w:val="20"/>
          <w:szCs w:val="20"/>
        </w:rPr>
        <w:t xml:space="preserve"> (2008), two </w:t>
      </w:r>
      <w:r w:rsidR="00D72776" w:rsidRPr="00946E79">
        <w:rPr>
          <w:rFonts w:ascii="Avenir Light" w:hAnsi="Avenir Light"/>
          <w:iCs/>
          <w:color w:val="000000" w:themeColor="text1"/>
          <w:sz w:val="20"/>
          <w:szCs w:val="20"/>
        </w:rPr>
        <w:t>Transfigurations series</w:t>
      </w:r>
      <w:r w:rsidR="00577374" w:rsidRPr="00946E79">
        <w:rPr>
          <w:rFonts w:ascii="Avenir Light" w:hAnsi="Avenir Light"/>
          <w:color w:val="000000" w:themeColor="text1"/>
          <w:sz w:val="20"/>
          <w:szCs w:val="20"/>
        </w:rPr>
        <w:t>, each portray figures on a voyage that is inte</w:t>
      </w:r>
      <w:r w:rsidR="0094728F" w:rsidRPr="00946E79">
        <w:rPr>
          <w:rFonts w:ascii="Avenir Light" w:hAnsi="Avenir Light"/>
          <w:color w:val="000000" w:themeColor="text1"/>
          <w:sz w:val="20"/>
          <w:szCs w:val="20"/>
        </w:rPr>
        <w:t>rminable because it is eternal.</w:t>
      </w:r>
      <w:r w:rsidR="00577374" w:rsidRPr="00946E79">
        <w:rPr>
          <w:rFonts w:ascii="Avenir Light" w:hAnsi="Avenir Light"/>
          <w:color w:val="000000" w:themeColor="text1"/>
          <w:sz w:val="20"/>
          <w:szCs w:val="20"/>
        </w:rPr>
        <w:t xml:space="preserve"> The artist explains, these “series of encounters at the intersection between life and death</w:t>
      </w:r>
      <w:r w:rsidR="00577374" w:rsidRPr="0094728F">
        <w:rPr>
          <w:rFonts w:ascii="Avenir Light" w:hAnsi="Avenir Light"/>
          <w:sz w:val="20"/>
          <w:szCs w:val="20"/>
        </w:rPr>
        <w:t>” occur as the figure appears at first grainy and in black and white, reaching through an invisible until breached wall of water, signifying a birth, emerging i</w:t>
      </w:r>
      <w:r w:rsidR="0094728F">
        <w:rPr>
          <w:rFonts w:ascii="Avenir Light" w:hAnsi="Avenir Light"/>
          <w:sz w:val="20"/>
          <w:szCs w:val="20"/>
        </w:rPr>
        <w:t>n full colo</w:t>
      </w:r>
      <w:r>
        <w:rPr>
          <w:rFonts w:ascii="Avenir Light" w:hAnsi="Avenir Light"/>
          <w:sz w:val="20"/>
          <w:szCs w:val="20"/>
        </w:rPr>
        <w:t>u</w:t>
      </w:r>
      <w:r w:rsidR="0094728F">
        <w:rPr>
          <w:rFonts w:ascii="Avenir Light" w:hAnsi="Avenir Light"/>
          <w:sz w:val="20"/>
          <w:szCs w:val="20"/>
        </w:rPr>
        <w:t>r before the viewer.</w:t>
      </w:r>
      <w:r w:rsidR="00577374" w:rsidRPr="0094728F">
        <w:rPr>
          <w:rFonts w:ascii="Avenir Light" w:hAnsi="Avenir Light"/>
          <w:sz w:val="20"/>
          <w:szCs w:val="20"/>
        </w:rPr>
        <w:t xml:space="preserve"> However, as the subject</w:t>
      </w:r>
      <w:r w:rsidR="00577374" w:rsidRPr="00D72776">
        <w:rPr>
          <w:rFonts w:ascii="Avenir Light" w:hAnsi="Avenir Light"/>
          <w:strike/>
          <w:color w:val="FF0000"/>
          <w:sz w:val="20"/>
          <w:szCs w:val="20"/>
        </w:rPr>
        <w:t>s</w:t>
      </w:r>
      <w:r w:rsidR="00577374" w:rsidRPr="0094728F">
        <w:rPr>
          <w:rFonts w:ascii="Avenir Light" w:hAnsi="Avenir Light"/>
          <w:sz w:val="20"/>
          <w:szCs w:val="20"/>
        </w:rPr>
        <w:t xml:space="preserve"> realize</w:t>
      </w:r>
      <w:r w:rsidR="00D72776">
        <w:rPr>
          <w:rFonts w:ascii="Avenir Light" w:hAnsi="Avenir Light"/>
          <w:color w:val="FF0000"/>
          <w:sz w:val="20"/>
          <w:szCs w:val="20"/>
        </w:rPr>
        <w:t>s</w:t>
      </w:r>
      <w:r w:rsidR="00577374" w:rsidRPr="0094728F">
        <w:rPr>
          <w:rFonts w:ascii="Avenir Light" w:hAnsi="Avenir Light"/>
          <w:sz w:val="20"/>
          <w:szCs w:val="20"/>
        </w:rPr>
        <w:t xml:space="preserve"> that their existence in the incarnate world is finite, they, according to Viola, “eventually turn away from material existence </w:t>
      </w:r>
      <w:r w:rsidR="00077B89">
        <w:rPr>
          <w:rFonts w:ascii="Avenir Light" w:hAnsi="Avenir Light"/>
          <w:sz w:val="20"/>
          <w:szCs w:val="20"/>
        </w:rPr>
        <w:t>to return from where they came.</w:t>
      </w:r>
      <w:r w:rsidR="00577374" w:rsidRPr="0094728F">
        <w:rPr>
          <w:rFonts w:ascii="Avenir Light" w:hAnsi="Avenir Light"/>
          <w:sz w:val="20"/>
          <w:szCs w:val="20"/>
        </w:rPr>
        <w:t xml:space="preserve"> The cycle re</w:t>
      </w:r>
      <w:r w:rsidR="007343A5">
        <w:rPr>
          <w:rFonts w:ascii="Avenir Light" w:hAnsi="Avenir Light"/>
          <w:sz w:val="20"/>
          <w:szCs w:val="20"/>
        </w:rPr>
        <w:t>peats without end.”</w:t>
      </w:r>
      <w:r w:rsidR="00577374" w:rsidRPr="0094728F">
        <w:rPr>
          <w:rFonts w:ascii="Avenir Light" w:hAnsi="Avenir Light"/>
          <w:sz w:val="20"/>
          <w:szCs w:val="20"/>
        </w:rPr>
        <w:t xml:space="preserve"> Here, the water signifies both life and death, an endless voyage of renewal.</w:t>
      </w:r>
      <w:r>
        <w:rPr>
          <w:rFonts w:ascii="Avenir Light" w:hAnsi="Avenir Light"/>
          <w:sz w:val="20"/>
          <w:szCs w:val="20"/>
        </w:rPr>
        <w:t xml:space="preserve">  These works, like others from his </w:t>
      </w:r>
      <w:r w:rsidRPr="005D382D">
        <w:rPr>
          <w:rFonts w:ascii="Avenir Light" w:hAnsi="Avenir Light"/>
          <w:sz w:val="20"/>
          <w:szCs w:val="20"/>
        </w:rPr>
        <w:t>oeuvre</w:t>
      </w:r>
      <w:r>
        <w:rPr>
          <w:rFonts w:ascii="Avenir Light" w:hAnsi="Avenir Light"/>
          <w:sz w:val="20"/>
          <w:szCs w:val="20"/>
        </w:rPr>
        <w:t>, express the importance to the artist</w:t>
      </w:r>
      <w:r w:rsidRPr="0094728F">
        <w:rPr>
          <w:rFonts w:ascii="Avenir Light" w:hAnsi="Avenir Light"/>
          <w:sz w:val="20"/>
          <w:szCs w:val="20"/>
        </w:rPr>
        <w:t xml:space="preserve"> of Sufism a</w:t>
      </w:r>
      <w:r>
        <w:rPr>
          <w:rFonts w:ascii="Avenir Light" w:hAnsi="Avenir Light"/>
          <w:sz w:val="20"/>
          <w:szCs w:val="20"/>
        </w:rPr>
        <w:t xml:space="preserve">s a </w:t>
      </w:r>
      <w:r w:rsidR="00EF3E4C">
        <w:rPr>
          <w:rFonts w:ascii="Avenir Light" w:hAnsi="Avenir Light"/>
          <w:sz w:val="20"/>
          <w:szCs w:val="20"/>
        </w:rPr>
        <w:t xml:space="preserve">form of </w:t>
      </w:r>
      <w:r>
        <w:rPr>
          <w:rFonts w:ascii="Avenir Light" w:hAnsi="Avenir Light"/>
          <w:sz w:val="20"/>
          <w:szCs w:val="20"/>
        </w:rPr>
        <w:t>philosophic</w:t>
      </w:r>
      <w:r w:rsidR="00EF3E4C">
        <w:rPr>
          <w:rFonts w:ascii="Avenir Light" w:hAnsi="Avenir Light"/>
          <w:sz w:val="20"/>
          <w:szCs w:val="20"/>
        </w:rPr>
        <w:t xml:space="preserve"> and aesthetic</w:t>
      </w:r>
      <w:r>
        <w:rPr>
          <w:rFonts w:ascii="Avenir Light" w:hAnsi="Avenir Light"/>
          <w:sz w:val="20"/>
          <w:szCs w:val="20"/>
        </w:rPr>
        <w:t xml:space="preserve"> grounding for his work. In 1976, taking from this Islamic</w:t>
      </w:r>
      <w:r w:rsidR="00EF3E4C">
        <w:rPr>
          <w:rFonts w:ascii="Avenir Light" w:hAnsi="Avenir Light"/>
          <w:sz w:val="20"/>
          <w:szCs w:val="20"/>
        </w:rPr>
        <w:t xml:space="preserve"> tradition of</w:t>
      </w:r>
      <w:r>
        <w:rPr>
          <w:rFonts w:ascii="Avenir Light" w:hAnsi="Avenir Light"/>
          <w:sz w:val="20"/>
          <w:szCs w:val="20"/>
        </w:rPr>
        <w:t xml:space="preserve"> transcendental</w:t>
      </w:r>
      <w:r w:rsidRPr="0094728F">
        <w:rPr>
          <w:rFonts w:ascii="Avenir Light" w:hAnsi="Avenir Light"/>
          <w:sz w:val="20"/>
          <w:szCs w:val="20"/>
        </w:rPr>
        <w:t xml:space="preserve"> </w:t>
      </w:r>
      <w:r>
        <w:rPr>
          <w:rFonts w:ascii="Avenir Light" w:hAnsi="Avenir Light"/>
          <w:sz w:val="20"/>
          <w:szCs w:val="20"/>
        </w:rPr>
        <w:t>metaphysics, Viola</w:t>
      </w:r>
      <w:r w:rsidRPr="0094728F">
        <w:rPr>
          <w:rFonts w:ascii="Avenir Light" w:hAnsi="Avenir Light"/>
          <w:sz w:val="20"/>
          <w:szCs w:val="20"/>
        </w:rPr>
        <w:t xml:space="preserve"> writes, “One of the foundations of the ancient philosophy</w:t>
      </w:r>
      <w:r w:rsidR="00EF3E4C">
        <w:rPr>
          <w:rFonts w:ascii="Avenir Light" w:hAnsi="Avenir Light"/>
          <w:sz w:val="20"/>
          <w:szCs w:val="20"/>
        </w:rPr>
        <w:t xml:space="preserve"> [of Sufism]</w:t>
      </w:r>
      <w:r w:rsidRPr="0094728F">
        <w:rPr>
          <w:rFonts w:ascii="Avenir Light" w:hAnsi="Avenir Light"/>
          <w:sz w:val="20"/>
          <w:szCs w:val="20"/>
        </w:rPr>
        <w:t xml:space="preserve"> is the concept of the correspondence between microcosm and macrocosm, or the belief that everything on the higher order, or scale, of existence reflects… the manifestation…of lower orders.” </w:t>
      </w:r>
      <w:r w:rsidR="00643A28">
        <w:rPr>
          <w:rFonts w:ascii="Avenir Light" w:hAnsi="Avenir Light"/>
          <w:sz w:val="20"/>
          <w:szCs w:val="20"/>
        </w:rPr>
        <w:t xml:space="preserve"> Every level of existence mirrors.</w:t>
      </w:r>
    </w:p>
    <w:p w14:paraId="72CD5D15" w14:textId="77777777" w:rsidR="00EA4B00" w:rsidRDefault="00EA4B00" w:rsidP="00EA4B00">
      <w:pPr>
        <w:jc w:val="both"/>
        <w:rPr>
          <w:rFonts w:ascii="Avenir Light" w:hAnsi="Avenir Light"/>
          <w:sz w:val="20"/>
          <w:szCs w:val="20"/>
        </w:rPr>
      </w:pPr>
    </w:p>
    <w:p w14:paraId="4B78F01B" w14:textId="77777777" w:rsidR="00577374" w:rsidRPr="0094728F" w:rsidRDefault="00577374" w:rsidP="00EA4B00">
      <w:pPr>
        <w:jc w:val="both"/>
        <w:rPr>
          <w:rFonts w:ascii="Avenir Light" w:hAnsi="Avenir Light"/>
          <w:sz w:val="20"/>
          <w:szCs w:val="20"/>
        </w:rPr>
      </w:pPr>
      <w:r w:rsidRPr="0094728F">
        <w:rPr>
          <w:rFonts w:ascii="Avenir Light" w:hAnsi="Avenir Light"/>
          <w:sz w:val="20"/>
          <w:szCs w:val="20"/>
        </w:rPr>
        <w:t xml:space="preserve">The endlessness of the journeys </w:t>
      </w:r>
      <w:r w:rsidRPr="00946E79">
        <w:rPr>
          <w:rFonts w:ascii="Avenir Light" w:hAnsi="Avenir Light"/>
          <w:color w:val="000000" w:themeColor="text1"/>
          <w:sz w:val="20"/>
          <w:szCs w:val="20"/>
        </w:rPr>
        <w:t xml:space="preserve">of the </w:t>
      </w:r>
      <w:r w:rsidRPr="00946E79">
        <w:rPr>
          <w:rFonts w:ascii="Avenir Light" w:hAnsi="Avenir Light"/>
          <w:iCs/>
          <w:color w:val="000000" w:themeColor="text1"/>
          <w:sz w:val="20"/>
          <w:szCs w:val="20"/>
        </w:rPr>
        <w:t>Mirage</w:t>
      </w:r>
      <w:r w:rsidRPr="00946E79">
        <w:rPr>
          <w:rFonts w:ascii="Avenir Light" w:hAnsi="Avenir Light"/>
          <w:color w:val="000000" w:themeColor="text1"/>
          <w:sz w:val="20"/>
          <w:szCs w:val="20"/>
        </w:rPr>
        <w:t xml:space="preserve"> and </w:t>
      </w:r>
      <w:r w:rsidR="00D72776" w:rsidRPr="00946E79">
        <w:rPr>
          <w:rFonts w:ascii="Avenir Light" w:hAnsi="Avenir Light"/>
          <w:iCs/>
          <w:color w:val="000000" w:themeColor="text1"/>
          <w:sz w:val="20"/>
          <w:szCs w:val="20"/>
        </w:rPr>
        <w:t xml:space="preserve">Transfigurations </w:t>
      </w:r>
      <w:r w:rsidRPr="00946E79">
        <w:rPr>
          <w:rFonts w:ascii="Avenir Light" w:hAnsi="Avenir Light"/>
          <w:color w:val="000000" w:themeColor="text1"/>
          <w:sz w:val="20"/>
          <w:szCs w:val="20"/>
        </w:rPr>
        <w:t xml:space="preserve">series meets an uncanny stillness in the haunting images of the </w:t>
      </w:r>
      <w:r w:rsidRPr="00946E79">
        <w:rPr>
          <w:rFonts w:ascii="Avenir Light" w:hAnsi="Avenir Light"/>
          <w:iCs/>
          <w:color w:val="000000" w:themeColor="text1"/>
          <w:sz w:val="20"/>
          <w:szCs w:val="20"/>
        </w:rPr>
        <w:t>Water Portrait</w:t>
      </w:r>
      <w:r w:rsidRPr="00946E79">
        <w:rPr>
          <w:rFonts w:ascii="Avenir Light" w:hAnsi="Avenir Light"/>
          <w:i/>
          <w:iCs/>
          <w:color w:val="000000" w:themeColor="text1"/>
          <w:sz w:val="20"/>
          <w:szCs w:val="20"/>
        </w:rPr>
        <w:t xml:space="preserve"> </w:t>
      </w:r>
      <w:r w:rsidR="00643A28" w:rsidRPr="00946E79">
        <w:rPr>
          <w:rFonts w:ascii="Avenir Light" w:hAnsi="Avenir Light"/>
          <w:color w:val="000000" w:themeColor="text1"/>
          <w:sz w:val="20"/>
          <w:szCs w:val="20"/>
        </w:rPr>
        <w:t>series</w:t>
      </w:r>
      <w:r w:rsidRPr="00946E79">
        <w:rPr>
          <w:rFonts w:ascii="Avenir Light" w:hAnsi="Avenir Light"/>
          <w:color w:val="000000" w:themeColor="text1"/>
          <w:sz w:val="20"/>
          <w:szCs w:val="20"/>
        </w:rPr>
        <w:t xml:space="preserve">, three of which are presented </w:t>
      </w:r>
      <w:r w:rsidR="00F67E92" w:rsidRPr="00946E79">
        <w:rPr>
          <w:rFonts w:ascii="Avenir Light" w:hAnsi="Avenir Light"/>
          <w:color w:val="000000" w:themeColor="text1"/>
          <w:sz w:val="20"/>
          <w:szCs w:val="20"/>
        </w:rPr>
        <w:t xml:space="preserve">in </w:t>
      </w:r>
      <w:r w:rsidR="00643A28" w:rsidRPr="00946E79">
        <w:rPr>
          <w:rFonts w:ascii="Avenir Light" w:hAnsi="Avenir Light"/>
          <w:color w:val="000000" w:themeColor="text1"/>
          <w:sz w:val="20"/>
          <w:szCs w:val="20"/>
        </w:rPr>
        <w:t>this exhibition.  Accompanied by the sound of gently flowing water</w:t>
      </w:r>
      <w:r w:rsidRPr="00946E79">
        <w:rPr>
          <w:rFonts w:ascii="Avenir Light" w:hAnsi="Avenir Light"/>
          <w:color w:val="000000" w:themeColor="text1"/>
          <w:sz w:val="20"/>
          <w:szCs w:val="20"/>
        </w:rPr>
        <w:t xml:space="preserve">, the three videos, </w:t>
      </w:r>
      <w:r w:rsidRPr="00946E79">
        <w:rPr>
          <w:rFonts w:ascii="Avenir Light" w:hAnsi="Avenir Light"/>
          <w:i/>
          <w:iCs/>
          <w:color w:val="000000" w:themeColor="text1"/>
          <w:sz w:val="20"/>
          <w:szCs w:val="20"/>
        </w:rPr>
        <w:t>Sharon</w:t>
      </w:r>
      <w:r w:rsidRPr="00946E79">
        <w:rPr>
          <w:rFonts w:ascii="Avenir Light" w:hAnsi="Avenir Light"/>
          <w:color w:val="000000" w:themeColor="text1"/>
          <w:sz w:val="20"/>
          <w:szCs w:val="20"/>
        </w:rPr>
        <w:t xml:space="preserve"> (2013), </w:t>
      </w:r>
      <w:r w:rsidRPr="00946E79">
        <w:rPr>
          <w:rFonts w:ascii="Avenir Light" w:hAnsi="Avenir Light"/>
          <w:i/>
          <w:iCs/>
          <w:color w:val="000000" w:themeColor="text1"/>
          <w:sz w:val="20"/>
          <w:szCs w:val="20"/>
        </w:rPr>
        <w:t>Blake</w:t>
      </w:r>
      <w:r w:rsidR="00643A28" w:rsidRPr="00946E79">
        <w:rPr>
          <w:rFonts w:ascii="Avenir Light" w:hAnsi="Avenir Light"/>
          <w:i/>
          <w:iCs/>
          <w:color w:val="000000" w:themeColor="text1"/>
          <w:sz w:val="20"/>
          <w:szCs w:val="20"/>
        </w:rPr>
        <w:t>’s Dream</w:t>
      </w:r>
      <w:r w:rsidRPr="00946E79">
        <w:rPr>
          <w:rFonts w:ascii="Avenir Light" w:hAnsi="Avenir Light"/>
          <w:color w:val="000000" w:themeColor="text1"/>
          <w:sz w:val="20"/>
          <w:szCs w:val="20"/>
        </w:rPr>
        <w:t xml:space="preserve"> (2013), and </w:t>
      </w:r>
      <w:r w:rsidRPr="00946E79">
        <w:rPr>
          <w:rFonts w:ascii="Avenir Light" w:hAnsi="Avenir Light"/>
          <w:i/>
          <w:iCs/>
          <w:color w:val="000000" w:themeColor="text1"/>
          <w:sz w:val="20"/>
          <w:szCs w:val="20"/>
        </w:rPr>
        <w:t xml:space="preserve">Madison </w:t>
      </w:r>
      <w:r w:rsidRPr="00946E79">
        <w:rPr>
          <w:rFonts w:ascii="Avenir Light" w:hAnsi="Avenir Light"/>
          <w:color w:val="000000" w:themeColor="text1"/>
          <w:sz w:val="20"/>
          <w:szCs w:val="20"/>
        </w:rPr>
        <w:t>(2013), each portray a woman, a young man, and a little girl respectively</w:t>
      </w:r>
      <w:r w:rsidRPr="0094728F">
        <w:rPr>
          <w:rFonts w:ascii="Avenir Light" w:hAnsi="Avenir Light"/>
          <w:sz w:val="20"/>
          <w:szCs w:val="20"/>
        </w:rPr>
        <w:t xml:space="preserve"> completely submerged beneath the water, still, eyes closed, moved only by the </w:t>
      </w:r>
      <w:r w:rsidR="0094728F">
        <w:rPr>
          <w:rFonts w:ascii="Avenir Light" w:hAnsi="Avenir Light"/>
          <w:sz w:val="20"/>
          <w:szCs w:val="20"/>
        </w:rPr>
        <w:t>gentle r</w:t>
      </w:r>
      <w:r w:rsidR="00643A28">
        <w:rPr>
          <w:rFonts w:ascii="Avenir Light" w:hAnsi="Avenir Light"/>
          <w:sz w:val="20"/>
          <w:szCs w:val="20"/>
        </w:rPr>
        <w:t>ippling</w:t>
      </w:r>
      <w:r w:rsidR="0094728F">
        <w:rPr>
          <w:rFonts w:ascii="Avenir Light" w:hAnsi="Avenir Light"/>
          <w:sz w:val="20"/>
          <w:szCs w:val="20"/>
        </w:rPr>
        <w:t xml:space="preserve"> of the current.</w:t>
      </w:r>
      <w:r w:rsidRPr="0094728F">
        <w:rPr>
          <w:rFonts w:ascii="Avenir Light" w:hAnsi="Avenir Light"/>
          <w:sz w:val="20"/>
          <w:szCs w:val="20"/>
        </w:rPr>
        <w:t xml:space="preserve"> Writing in notebooks in 1980, Viola notes, “Death is non-movement/Stillness is life/Stillness is death/Stil</w:t>
      </w:r>
      <w:r w:rsidR="0094728F">
        <w:rPr>
          <w:rFonts w:ascii="Avenir Light" w:hAnsi="Avenir Light"/>
          <w:sz w:val="20"/>
          <w:szCs w:val="20"/>
        </w:rPr>
        <w:t>lness is the root of all life.”</w:t>
      </w:r>
      <w:r w:rsidRPr="0094728F">
        <w:rPr>
          <w:rFonts w:ascii="Avenir Light" w:hAnsi="Avenir Light"/>
          <w:sz w:val="20"/>
          <w:szCs w:val="20"/>
        </w:rPr>
        <w:t xml:space="preserve"> Thus, despite the melancholic and certainly meditative presentation of these dreamers, whose countenance recalls as much as it subverts the 19</w:t>
      </w:r>
      <w:r w:rsidRPr="0094728F">
        <w:rPr>
          <w:rFonts w:ascii="Avenir Light" w:hAnsi="Avenir Light"/>
          <w:sz w:val="20"/>
          <w:szCs w:val="20"/>
          <w:vertAlign w:val="superscript"/>
        </w:rPr>
        <w:t>th</w:t>
      </w:r>
      <w:r w:rsidRPr="0094728F">
        <w:rPr>
          <w:rFonts w:ascii="Avenir Light" w:hAnsi="Avenir Light"/>
          <w:sz w:val="20"/>
          <w:szCs w:val="20"/>
        </w:rPr>
        <w:t xml:space="preserve"> century use of photographs as mementos to the dead, the works portray the liminal state of sleep, between </w:t>
      </w:r>
      <w:r w:rsidR="001C38AF">
        <w:rPr>
          <w:rFonts w:ascii="Avenir Light" w:hAnsi="Avenir Light"/>
          <w:sz w:val="20"/>
          <w:szCs w:val="20"/>
        </w:rPr>
        <w:t>the</w:t>
      </w:r>
      <w:r w:rsidR="00985631">
        <w:rPr>
          <w:rFonts w:ascii="Avenir Light" w:hAnsi="Avenir Light"/>
          <w:sz w:val="20"/>
          <w:szCs w:val="20"/>
        </w:rPr>
        <w:t xml:space="preserve"> </w:t>
      </w:r>
      <w:r w:rsidRPr="0094728F">
        <w:rPr>
          <w:rFonts w:ascii="Avenir Light" w:hAnsi="Avenir Light"/>
          <w:sz w:val="20"/>
          <w:szCs w:val="20"/>
        </w:rPr>
        <w:t>conscious and the</w:t>
      </w:r>
      <w:r w:rsidR="00985631">
        <w:rPr>
          <w:rFonts w:ascii="Avenir Light" w:hAnsi="Avenir Light"/>
          <w:sz w:val="20"/>
          <w:szCs w:val="20"/>
        </w:rPr>
        <w:t xml:space="preserve"> unconscious</w:t>
      </w:r>
      <w:r w:rsidRPr="0094728F">
        <w:rPr>
          <w:rFonts w:ascii="Avenir Light" w:hAnsi="Avenir Light"/>
          <w:sz w:val="20"/>
          <w:szCs w:val="20"/>
        </w:rPr>
        <w:t xml:space="preserve">, where stillness, and the water which surrounds, is life, is death, is the root of all life.  </w:t>
      </w:r>
    </w:p>
    <w:p w14:paraId="79A010D9" w14:textId="77777777" w:rsidR="00EA4B00" w:rsidRDefault="00EA4B00" w:rsidP="00EA4B00">
      <w:pPr>
        <w:jc w:val="both"/>
        <w:rPr>
          <w:rFonts w:ascii="Avenir Light" w:hAnsi="Avenir Light"/>
          <w:color w:val="333333"/>
          <w:sz w:val="20"/>
          <w:szCs w:val="20"/>
        </w:rPr>
      </w:pPr>
    </w:p>
    <w:p w14:paraId="0CB35B42" w14:textId="77777777" w:rsidR="00A34251" w:rsidRDefault="00A34251" w:rsidP="00EA4B00">
      <w:pPr>
        <w:jc w:val="both"/>
        <w:rPr>
          <w:rFonts w:ascii="Avenir Light" w:hAnsi="Avenir Light" w:cstheme="minorBidi"/>
          <w:sz w:val="20"/>
          <w:szCs w:val="20"/>
        </w:rPr>
      </w:pPr>
      <w:r w:rsidRPr="00A34251">
        <w:rPr>
          <w:rFonts w:ascii="Avenir Light" w:hAnsi="Avenir Light" w:cstheme="minorBidi"/>
          <w:sz w:val="20"/>
          <w:szCs w:val="20"/>
        </w:rPr>
        <w:t xml:space="preserve">This exhibition has been made possible </w:t>
      </w:r>
      <w:r>
        <w:rPr>
          <w:rFonts w:ascii="Avenir Light" w:hAnsi="Avenir Light" w:cstheme="minorBidi"/>
          <w:sz w:val="20"/>
          <w:szCs w:val="20"/>
        </w:rPr>
        <w:t>through</w:t>
      </w:r>
      <w:r w:rsidRPr="00A34251">
        <w:rPr>
          <w:rFonts w:ascii="Avenir Light" w:hAnsi="Avenir Light" w:cstheme="minorBidi"/>
          <w:sz w:val="20"/>
          <w:szCs w:val="20"/>
        </w:rPr>
        <w:t xml:space="preserve"> close collaboration with Bill Viola Studio and </w:t>
      </w:r>
      <w:proofErr w:type="spellStart"/>
      <w:r w:rsidRPr="00A34251">
        <w:rPr>
          <w:rFonts w:ascii="Avenir Light" w:hAnsi="Avenir Light" w:cstheme="minorBidi"/>
          <w:sz w:val="20"/>
          <w:szCs w:val="20"/>
        </w:rPr>
        <w:t>Blain|Southern</w:t>
      </w:r>
      <w:proofErr w:type="spellEnd"/>
      <w:r w:rsidRPr="00A34251">
        <w:rPr>
          <w:rFonts w:ascii="Avenir Light" w:hAnsi="Avenir Light" w:cstheme="minorBidi"/>
          <w:sz w:val="20"/>
          <w:szCs w:val="20"/>
        </w:rPr>
        <w:t xml:space="preserve">.  </w:t>
      </w:r>
    </w:p>
    <w:p w14:paraId="57C0A15B" w14:textId="77777777" w:rsidR="001A6783" w:rsidRDefault="001A6783" w:rsidP="00EA4B00">
      <w:pPr>
        <w:jc w:val="both"/>
        <w:rPr>
          <w:rFonts w:ascii="Avenir Light" w:hAnsi="Avenir Light" w:cstheme="minorBidi"/>
          <w:sz w:val="20"/>
          <w:szCs w:val="20"/>
        </w:rPr>
      </w:pPr>
    </w:p>
    <w:p w14:paraId="13FB0A9C" w14:textId="77777777" w:rsidR="001A6783" w:rsidRPr="00A34251" w:rsidRDefault="001A6783" w:rsidP="00EA4B00">
      <w:pPr>
        <w:jc w:val="both"/>
        <w:rPr>
          <w:rFonts w:ascii="Avenir Light" w:hAnsi="Avenir Light"/>
          <w:sz w:val="20"/>
          <w:szCs w:val="20"/>
        </w:rPr>
      </w:pPr>
    </w:p>
    <w:p w14:paraId="20D2C164" w14:textId="77777777" w:rsidR="0094728F" w:rsidRPr="0094728F" w:rsidRDefault="0094728F" w:rsidP="00EA4B00">
      <w:pPr>
        <w:jc w:val="both"/>
        <w:rPr>
          <w:rFonts w:ascii="Avenir Light" w:hAnsi="Avenir Light"/>
          <w:color w:val="333333"/>
          <w:sz w:val="20"/>
          <w:szCs w:val="20"/>
        </w:rPr>
      </w:pPr>
    </w:p>
    <w:p w14:paraId="5051CE14" w14:textId="77777777" w:rsidR="00577374" w:rsidRPr="0094728F" w:rsidRDefault="00577374" w:rsidP="00EA4B00">
      <w:pPr>
        <w:spacing w:before="100"/>
        <w:jc w:val="both"/>
        <w:rPr>
          <w:rFonts w:ascii="Avenir Light" w:hAnsi="Avenir Light"/>
          <w:b/>
          <w:bCs/>
          <w:sz w:val="20"/>
          <w:szCs w:val="20"/>
        </w:rPr>
      </w:pPr>
      <w:r w:rsidRPr="0094728F">
        <w:rPr>
          <w:rFonts w:ascii="Avenir Light" w:hAnsi="Avenir Light"/>
          <w:b/>
          <w:bCs/>
          <w:sz w:val="20"/>
          <w:szCs w:val="20"/>
        </w:rPr>
        <w:t>About Bill Viola (b 1951, USA)</w:t>
      </w:r>
      <w:r w:rsidR="00462A08">
        <w:rPr>
          <w:rFonts w:ascii="Avenir Light" w:hAnsi="Avenir Light"/>
          <w:b/>
          <w:bCs/>
          <w:sz w:val="20"/>
          <w:szCs w:val="20"/>
        </w:rPr>
        <w:t>:</w:t>
      </w:r>
    </w:p>
    <w:p w14:paraId="6D5BAA4F" w14:textId="77777777" w:rsidR="00577374" w:rsidRPr="00946E79" w:rsidRDefault="00577374" w:rsidP="00EA4B00">
      <w:pPr>
        <w:spacing w:before="100"/>
        <w:jc w:val="both"/>
        <w:rPr>
          <w:rFonts w:ascii="Avenir Light" w:hAnsi="Avenir Light"/>
          <w:color w:val="000000" w:themeColor="text1"/>
          <w:sz w:val="20"/>
          <w:szCs w:val="20"/>
        </w:rPr>
      </w:pPr>
      <w:r w:rsidRPr="0094728F">
        <w:rPr>
          <w:rFonts w:ascii="Avenir Light" w:hAnsi="Avenir Light" w:cs="WebFontFont"/>
          <w:color w:val="262626"/>
          <w:sz w:val="20"/>
          <w:szCs w:val="20"/>
        </w:rPr>
        <w:t>F</w:t>
      </w:r>
      <w:r w:rsidRPr="0094728F">
        <w:rPr>
          <w:rFonts w:ascii="Avenir Light" w:hAnsi="Avenir Light"/>
          <w:color w:val="333333"/>
          <w:sz w:val="20"/>
          <w:szCs w:val="20"/>
        </w:rPr>
        <w:t xml:space="preserve">or over forty years, Viola’s practice has continuously transformed our understanding of video as an </w:t>
      </w:r>
      <w:r w:rsidRPr="008246CB">
        <w:rPr>
          <w:rFonts w:ascii="Avenir Light" w:hAnsi="Avenir Light"/>
          <w:color w:val="000000" w:themeColor="text1"/>
          <w:sz w:val="20"/>
          <w:szCs w:val="20"/>
        </w:rPr>
        <w:t>art</w:t>
      </w:r>
      <w:r w:rsidR="00D72776" w:rsidRPr="008246CB">
        <w:rPr>
          <w:rFonts w:ascii="Avenir Light" w:hAnsi="Avenir Light"/>
          <w:color w:val="000000" w:themeColor="text1"/>
          <w:sz w:val="20"/>
          <w:szCs w:val="20"/>
        </w:rPr>
        <w:t xml:space="preserve"> </w:t>
      </w:r>
      <w:r w:rsidRPr="008246CB">
        <w:rPr>
          <w:rFonts w:ascii="Avenir Light" w:hAnsi="Avenir Light"/>
          <w:color w:val="000000" w:themeColor="text1"/>
          <w:sz w:val="20"/>
          <w:szCs w:val="20"/>
        </w:rPr>
        <w:t>form</w:t>
      </w:r>
      <w:r w:rsidRPr="0094728F">
        <w:rPr>
          <w:rFonts w:ascii="Avenir Light" w:hAnsi="Avenir Light"/>
          <w:color w:val="333333"/>
          <w:sz w:val="20"/>
          <w:szCs w:val="20"/>
        </w:rPr>
        <w:t>, ex</w:t>
      </w:r>
      <w:r w:rsidRPr="00946E79">
        <w:rPr>
          <w:rFonts w:ascii="Avenir Light" w:hAnsi="Avenir Light"/>
          <w:color w:val="000000" w:themeColor="text1"/>
          <w:sz w:val="20"/>
          <w:szCs w:val="20"/>
        </w:rPr>
        <w:t>panding its technological scope and historical relevance. He draws from a range of influences, including Eastern and Western art and the spiritual traditions of Zen Buddhism, Islamic Sufism and Christian mysticism, to express fundamental truths underpinning huma</w:t>
      </w:r>
      <w:bookmarkStart w:id="0" w:name="_GoBack"/>
      <w:bookmarkEnd w:id="0"/>
      <w:r w:rsidRPr="00946E79">
        <w:rPr>
          <w:rFonts w:ascii="Avenir Light" w:hAnsi="Avenir Light"/>
          <w:color w:val="000000" w:themeColor="text1"/>
          <w:sz w:val="20"/>
          <w:szCs w:val="20"/>
        </w:rPr>
        <w:t xml:space="preserve">n existence. Bill Viola’s profound visual language captures and </w:t>
      </w:r>
      <w:r w:rsidR="005D382D" w:rsidRPr="00946E79">
        <w:rPr>
          <w:rFonts w:ascii="Avenir Light" w:hAnsi="Avenir Light"/>
          <w:color w:val="000000" w:themeColor="text1"/>
          <w:sz w:val="20"/>
          <w:szCs w:val="20"/>
        </w:rPr>
        <w:t xml:space="preserve">reveals </w:t>
      </w:r>
      <w:r w:rsidRPr="00946E79">
        <w:rPr>
          <w:rFonts w:ascii="Avenir Light" w:hAnsi="Avenir Light"/>
          <w:color w:val="000000" w:themeColor="text1"/>
          <w:sz w:val="20"/>
          <w:szCs w:val="20"/>
        </w:rPr>
        <w:t xml:space="preserve">thoughts, feelings and memories that have a universal appeal, offering viewers a vehicle for the exploration and contemplation of their own circumstances and emotions. </w:t>
      </w:r>
      <w:r w:rsidRPr="00946E79">
        <w:rPr>
          <w:rFonts w:ascii="Avenir Light" w:hAnsi="Avenir Light" w:cs="WebFontFont"/>
          <w:color w:val="000000" w:themeColor="text1"/>
          <w:sz w:val="20"/>
          <w:szCs w:val="20"/>
        </w:rPr>
        <w:t xml:space="preserve">Since the early 1970s Viola’s video art works have been seen all over the world.  Viola </w:t>
      </w:r>
      <w:r w:rsidR="001C38AF" w:rsidRPr="00946E79">
        <w:rPr>
          <w:rFonts w:ascii="Avenir Light" w:hAnsi="Avenir Light" w:cs="WebFontFont"/>
          <w:color w:val="000000" w:themeColor="text1"/>
          <w:sz w:val="20"/>
          <w:szCs w:val="20"/>
        </w:rPr>
        <w:t>h</w:t>
      </w:r>
      <w:r w:rsidRPr="00946E79">
        <w:rPr>
          <w:rFonts w:ascii="Avenir Light" w:hAnsi="Avenir Light" w:cs="WebFontFont"/>
          <w:color w:val="000000" w:themeColor="text1"/>
          <w:sz w:val="20"/>
          <w:szCs w:val="20"/>
        </w:rPr>
        <w:t xml:space="preserve">as </w:t>
      </w:r>
      <w:r w:rsidR="00985631" w:rsidRPr="00946E79">
        <w:rPr>
          <w:rFonts w:ascii="Avenir Light" w:hAnsi="Avenir Light" w:cs="WebFontFont"/>
          <w:color w:val="000000" w:themeColor="text1"/>
          <w:sz w:val="20"/>
          <w:szCs w:val="20"/>
        </w:rPr>
        <w:t>held</w:t>
      </w:r>
      <w:r w:rsidRPr="00946E79">
        <w:rPr>
          <w:rFonts w:ascii="Avenir Light" w:hAnsi="Avenir Light" w:cs="WebFontFont"/>
          <w:color w:val="000000" w:themeColor="text1"/>
          <w:sz w:val="20"/>
          <w:szCs w:val="20"/>
        </w:rPr>
        <w:t xml:space="preserve"> solo exhibitions at the Museum of Modern Art, New York; U.S. Pavilion exhibition at the 46th Venice Biennale; the Whitney Museum, New York; J. Paul Getty Museum, Los Angeles; </w:t>
      </w:r>
      <w:r w:rsidR="00AB1E52" w:rsidRPr="00946E79">
        <w:rPr>
          <w:rFonts w:ascii="Avenir Light" w:hAnsi="Avenir Light" w:cs="WebFontFont"/>
          <w:color w:val="000000" w:themeColor="text1"/>
          <w:sz w:val="20"/>
          <w:szCs w:val="20"/>
        </w:rPr>
        <w:t>National Gallery, London;</w:t>
      </w:r>
      <w:r w:rsidRPr="00946E79">
        <w:rPr>
          <w:rFonts w:ascii="Avenir Light" w:hAnsi="Avenir Light" w:cs="WebFontFont"/>
          <w:color w:val="000000" w:themeColor="text1"/>
          <w:sz w:val="20"/>
          <w:szCs w:val="20"/>
        </w:rPr>
        <w:t xml:space="preserve"> </w:t>
      </w:r>
      <w:proofErr w:type="spellStart"/>
      <w:r w:rsidRPr="00946E79">
        <w:rPr>
          <w:rFonts w:ascii="Avenir Light" w:hAnsi="Avenir Light" w:cs="WebFontFont"/>
          <w:color w:val="000000" w:themeColor="text1"/>
          <w:sz w:val="20"/>
          <w:szCs w:val="20"/>
        </w:rPr>
        <w:t>Fondación</w:t>
      </w:r>
      <w:proofErr w:type="spellEnd"/>
      <w:r w:rsidRPr="00946E79">
        <w:rPr>
          <w:rFonts w:ascii="Avenir Light" w:hAnsi="Avenir Light" w:cs="WebFontFont"/>
          <w:color w:val="000000" w:themeColor="text1"/>
          <w:sz w:val="20"/>
          <w:szCs w:val="20"/>
        </w:rPr>
        <w:t xml:space="preserve"> ‘La </w:t>
      </w:r>
      <w:proofErr w:type="spellStart"/>
      <w:r w:rsidRPr="00946E79">
        <w:rPr>
          <w:rFonts w:ascii="Avenir Light" w:hAnsi="Avenir Light" w:cs="WebFontFont"/>
          <w:color w:val="000000" w:themeColor="text1"/>
          <w:sz w:val="20"/>
          <w:szCs w:val="20"/>
        </w:rPr>
        <w:t>Caixa</w:t>
      </w:r>
      <w:proofErr w:type="spellEnd"/>
      <w:r w:rsidRPr="00946E79">
        <w:rPr>
          <w:rFonts w:ascii="Avenir Light" w:hAnsi="Avenir Light" w:cs="WebFontFont"/>
          <w:color w:val="000000" w:themeColor="text1"/>
          <w:sz w:val="20"/>
          <w:szCs w:val="20"/>
        </w:rPr>
        <w:t>’, Madrid; National Gallery of Australia, Canberra;</w:t>
      </w:r>
      <w:r w:rsidR="00256171" w:rsidRPr="00946E79">
        <w:rPr>
          <w:rFonts w:ascii="Avenir Light" w:hAnsi="Avenir Light" w:cs="WebFontFont"/>
          <w:color w:val="000000" w:themeColor="text1"/>
          <w:sz w:val="20"/>
          <w:szCs w:val="20"/>
        </w:rPr>
        <w:t xml:space="preserve"> Grand </w:t>
      </w:r>
      <w:proofErr w:type="spellStart"/>
      <w:r w:rsidR="00256171" w:rsidRPr="00946E79">
        <w:rPr>
          <w:rFonts w:ascii="Avenir Light" w:hAnsi="Avenir Light" w:cs="WebFontFont"/>
          <w:color w:val="000000" w:themeColor="text1"/>
          <w:sz w:val="20"/>
          <w:szCs w:val="20"/>
        </w:rPr>
        <w:t>Palais</w:t>
      </w:r>
      <w:proofErr w:type="spellEnd"/>
      <w:r w:rsidR="00256171" w:rsidRPr="00946E79">
        <w:rPr>
          <w:rFonts w:ascii="Avenir Light" w:hAnsi="Avenir Light" w:cs="WebFontFont"/>
          <w:color w:val="000000" w:themeColor="text1"/>
          <w:sz w:val="20"/>
          <w:szCs w:val="20"/>
        </w:rPr>
        <w:t>, Paris;</w:t>
      </w:r>
      <w:r w:rsidRPr="00946E79">
        <w:rPr>
          <w:rFonts w:ascii="Avenir Light" w:hAnsi="Avenir Light" w:cs="WebFontFont"/>
          <w:color w:val="000000" w:themeColor="text1"/>
          <w:sz w:val="20"/>
          <w:szCs w:val="20"/>
        </w:rPr>
        <w:t xml:space="preserve"> National </w:t>
      </w:r>
      <w:r w:rsidR="00AB1E52" w:rsidRPr="00946E79">
        <w:rPr>
          <w:rFonts w:ascii="Avenir Light" w:hAnsi="Avenir Light" w:cs="WebFontFont"/>
          <w:color w:val="000000" w:themeColor="text1"/>
          <w:sz w:val="20"/>
          <w:szCs w:val="20"/>
        </w:rPr>
        <w:t xml:space="preserve">Portrait </w:t>
      </w:r>
      <w:r w:rsidRPr="00946E79">
        <w:rPr>
          <w:rFonts w:ascii="Avenir Light" w:hAnsi="Avenir Light" w:cs="WebFontFont"/>
          <w:color w:val="000000" w:themeColor="text1"/>
          <w:sz w:val="20"/>
          <w:szCs w:val="20"/>
        </w:rPr>
        <w:t>Gallery, Washington D.C.; and Guggenheim Museum, Bilbao, Spain.</w:t>
      </w:r>
    </w:p>
    <w:p w14:paraId="70A178C1" w14:textId="77777777" w:rsidR="00577374" w:rsidRPr="0094728F" w:rsidRDefault="00577374" w:rsidP="00EA4B00">
      <w:pPr>
        <w:spacing w:before="100"/>
        <w:jc w:val="both"/>
        <w:rPr>
          <w:rFonts w:ascii="Avenir Light" w:hAnsi="Avenir Light"/>
          <w:color w:val="333333"/>
          <w:sz w:val="20"/>
          <w:szCs w:val="20"/>
        </w:rPr>
      </w:pPr>
      <w:r w:rsidRPr="00946E79">
        <w:rPr>
          <w:rFonts w:ascii="Avenir Light" w:hAnsi="Avenir Light"/>
          <w:color w:val="000000" w:themeColor="text1"/>
          <w:sz w:val="20"/>
          <w:szCs w:val="20"/>
        </w:rPr>
        <w:t xml:space="preserve">Receiving his </w:t>
      </w:r>
      <w:r w:rsidRPr="00946E79">
        <w:rPr>
          <w:rFonts w:ascii="Avenir Light" w:hAnsi="Avenir Light" w:cs="WebFontFont"/>
          <w:color w:val="000000" w:themeColor="text1"/>
          <w:sz w:val="20"/>
          <w:szCs w:val="20"/>
        </w:rPr>
        <w:t>BFA in Experimental Studios from Syracuse University in 1973, Viola holds honorary doctorates from Syracuse University (1995), The School of the</w:t>
      </w:r>
      <w:r w:rsidRPr="0094728F">
        <w:rPr>
          <w:rFonts w:ascii="Avenir Light" w:hAnsi="Avenir Light" w:cs="WebFontFont"/>
          <w:color w:val="262626"/>
          <w:sz w:val="20"/>
          <w:szCs w:val="20"/>
        </w:rPr>
        <w:t xml:space="preserve"> Art Institute of Chicago (1997), California Institute of the Arts (2000), and Royal College of Art, London (2004) among others. He is the recipient of numerous awards and </w:t>
      </w:r>
      <w:proofErr w:type="spellStart"/>
      <w:r w:rsidRPr="0094728F">
        <w:rPr>
          <w:rFonts w:ascii="Avenir Light" w:hAnsi="Avenir Light" w:cs="WebFontFont"/>
          <w:color w:val="262626"/>
          <w:sz w:val="20"/>
          <w:szCs w:val="20"/>
        </w:rPr>
        <w:t>honors</w:t>
      </w:r>
      <w:proofErr w:type="spellEnd"/>
      <w:r w:rsidRPr="0094728F">
        <w:rPr>
          <w:rFonts w:ascii="Avenir Light" w:hAnsi="Avenir Light" w:cs="WebFontFont"/>
          <w:color w:val="262626"/>
          <w:sz w:val="20"/>
          <w:szCs w:val="20"/>
        </w:rPr>
        <w:t xml:space="preserve"> including a John D. and Catherine T. MacArthur Foundation Fellowship in 1989. He was inducted into the American Academy of Arts and Sciences in 2000 and in 2006 he was awarded Commander of the Order of Arts and Letters by the French Government. In 2009 he received the XXI Catalonia International Prize in Barcelona, Spain. Viola was awarded the </w:t>
      </w:r>
      <w:proofErr w:type="spellStart"/>
      <w:r w:rsidRPr="0094728F">
        <w:rPr>
          <w:rFonts w:ascii="Avenir Light" w:hAnsi="Avenir Light" w:cs="WebFontFont"/>
          <w:color w:val="262626"/>
          <w:sz w:val="20"/>
          <w:szCs w:val="20"/>
        </w:rPr>
        <w:t>Praemium</w:t>
      </w:r>
      <w:proofErr w:type="spellEnd"/>
      <w:r w:rsidRPr="0094728F">
        <w:rPr>
          <w:rFonts w:ascii="Avenir Light" w:hAnsi="Avenir Light" w:cs="WebFontFont"/>
          <w:color w:val="262626"/>
          <w:sz w:val="20"/>
          <w:szCs w:val="20"/>
        </w:rPr>
        <w:t xml:space="preserve"> </w:t>
      </w:r>
      <w:proofErr w:type="spellStart"/>
      <w:r w:rsidRPr="0094728F">
        <w:rPr>
          <w:rFonts w:ascii="Avenir Light" w:hAnsi="Avenir Light" w:cs="WebFontFont"/>
          <w:color w:val="262626"/>
          <w:sz w:val="20"/>
          <w:szCs w:val="20"/>
        </w:rPr>
        <w:t>Imperiale</w:t>
      </w:r>
      <w:proofErr w:type="spellEnd"/>
      <w:r w:rsidRPr="0094728F">
        <w:rPr>
          <w:rFonts w:ascii="Avenir Light" w:hAnsi="Avenir Light" w:cs="WebFontFont"/>
          <w:color w:val="262626"/>
          <w:sz w:val="20"/>
          <w:szCs w:val="20"/>
        </w:rPr>
        <w:t xml:space="preserve"> art award in the category of painting in 2011.</w:t>
      </w:r>
      <w:r w:rsidR="00985631">
        <w:rPr>
          <w:rFonts w:ascii="Avenir Light" w:hAnsi="Avenir Light" w:cs="WebFontFont"/>
          <w:color w:val="262626"/>
          <w:sz w:val="20"/>
          <w:szCs w:val="20"/>
        </w:rPr>
        <w:t xml:space="preserve"> </w:t>
      </w:r>
      <w:r w:rsidRPr="0094728F">
        <w:rPr>
          <w:rFonts w:ascii="Avenir Light" w:hAnsi="Avenir Light" w:cs="WebFontFont"/>
          <w:color w:val="262626"/>
          <w:sz w:val="20"/>
          <w:szCs w:val="20"/>
        </w:rPr>
        <w:t>Viola was made a National Academician of the New York based National Academy in June 2012.</w:t>
      </w:r>
    </w:p>
    <w:p w14:paraId="7DA27F38" w14:textId="77777777" w:rsidR="00577374" w:rsidRPr="0094728F" w:rsidRDefault="00577374" w:rsidP="00EA4B00">
      <w:pPr>
        <w:spacing w:before="100"/>
        <w:jc w:val="both"/>
        <w:rPr>
          <w:rFonts w:ascii="Avenir Light" w:hAnsi="Avenir Light"/>
          <w:color w:val="333333"/>
          <w:sz w:val="20"/>
          <w:szCs w:val="20"/>
        </w:rPr>
      </w:pPr>
      <w:r w:rsidRPr="0094728F">
        <w:rPr>
          <w:rFonts w:ascii="Avenir Light" w:hAnsi="Avenir Light" w:cs="WebFontFont"/>
          <w:color w:val="262626"/>
          <w:sz w:val="20"/>
          <w:szCs w:val="20"/>
        </w:rPr>
        <w:t xml:space="preserve">Bill Viola and Kira </w:t>
      </w:r>
      <w:proofErr w:type="spellStart"/>
      <w:r w:rsidRPr="0094728F">
        <w:rPr>
          <w:rFonts w:ascii="Avenir Light" w:hAnsi="Avenir Light" w:cs="WebFontFont"/>
          <w:color w:val="262626"/>
          <w:sz w:val="20"/>
          <w:szCs w:val="20"/>
        </w:rPr>
        <w:t>Perov</w:t>
      </w:r>
      <w:proofErr w:type="spellEnd"/>
      <w:r w:rsidRPr="0094728F">
        <w:rPr>
          <w:rFonts w:ascii="Avenir Light" w:hAnsi="Avenir Light" w:cs="WebFontFont"/>
          <w:color w:val="262626"/>
          <w:sz w:val="20"/>
          <w:szCs w:val="20"/>
        </w:rPr>
        <w:t>, his wife and long-time collaborator, live and work in Long Beach, California. </w:t>
      </w:r>
    </w:p>
    <w:p w14:paraId="5DF771F7" w14:textId="77777777" w:rsidR="00F916BA" w:rsidRPr="00577374" w:rsidRDefault="00F916BA" w:rsidP="00EA4B00">
      <w:pPr>
        <w:jc w:val="both"/>
        <w:rPr>
          <w:rFonts w:ascii="Avenir Light" w:hAnsi="Avenir Light"/>
          <w:sz w:val="20"/>
          <w:szCs w:val="20"/>
          <w:lang w:val="en-US"/>
        </w:rPr>
      </w:pPr>
    </w:p>
    <w:p w14:paraId="78DBFCD9" w14:textId="77777777" w:rsidR="00F3328E" w:rsidRPr="00FA4285" w:rsidRDefault="00F3328E" w:rsidP="00EA4B00">
      <w:pPr>
        <w:rPr>
          <w:rFonts w:ascii="Avenir Light" w:hAnsi="Avenir Light"/>
          <w:b/>
          <w:bCs/>
          <w:sz w:val="20"/>
          <w:szCs w:val="20"/>
        </w:rPr>
      </w:pPr>
      <w:r w:rsidRPr="00FA4285">
        <w:rPr>
          <w:rFonts w:ascii="Avenir Light" w:hAnsi="Avenir Light"/>
          <w:b/>
          <w:bCs/>
          <w:sz w:val="20"/>
          <w:szCs w:val="20"/>
        </w:rPr>
        <w:t xml:space="preserve">About the Gallery: </w:t>
      </w:r>
    </w:p>
    <w:p w14:paraId="2A801528" w14:textId="77777777" w:rsidR="00F3328E" w:rsidRPr="00FA4285" w:rsidRDefault="00F3328E" w:rsidP="00EA4B00">
      <w:pPr>
        <w:jc w:val="both"/>
        <w:rPr>
          <w:rFonts w:ascii="Avenir Light" w:hAnsi="Avenir Light"/>
          <w:sz w:val="20"/>
          <w:szCs w:val="20"/>
        </w:rPr>
      </w:pPr>
      <w:r w:rsidRPr="00FA4285">
        <w:rPr>
          <w:rFonts w:ascii="Avenir Light" w:hAnsi="Avenir Light"/>
          <w:sz w:val="20"/>
          <w:szCs w:val="20"/>
        </w:rPr>
        <w:t xml:space="preserve">Since its establishment over three decades ago in New York, Leila Heller Gallery has gained worldwide recognition as a pioneer in promoting creative dialogue and exchange between Western artists and Middle Eastern, Central and Southeast Asian artists. It has garnered a reputation for identifying and cultivating the careers of artists leaving a lasting impact on contemporary art and culture. Currently representing a diverse roster of Western and Middle Eastern artists, the gallery is also active in the American, European and Middle Eastern secondary art markets. In November 2015, Leila Heller Gallery opened its first international location in Dubai’s </w:t>
      </w:r>
      <w:proofErr w:type="spellStart"/>
      <w:r w:rsidRPr="00FA4285">
        <w:rPr>
          <w:rFonts w:ascii="Avenir Light" w:hAnsi="Avenir Light"/>
          <w:sz w:val="20"/>
          <w:szCs w:val="20"/>
        </w:rPr>
        <w:t>Alserkal</w:t>
      </w:r>
      <w:proofErr w:type="spellEnd"/>
      <w:r w:rsidRPr="00FA4285">
        <w:rPr>
          <w:rFonts w:ascii="Avenir Light" w:hAnsi="Avenir Light"/>
          <w:sz w:val="20"/>
          <w:szCs w:val="20"/>
        </w:rPr>
        <w:t xml:space="preserve"> Avenue. At 14,000 square feet, the state of the art gallery features three exhibition spaces, making it the largest gallery in the UAE. Showcasing leading regional and international artists, many of whom will be presenting their work in the Middle East for the first time, the gallery is dedicated to supporting the evolving practice of established artists. </w:t>
      </w:r>
    </w:p>
    <w:p w14:paraId="0EB870FB" w14:textId="77777777" w:rsidR="00F3328E" w:rsidRPr="00FA4285" w:rsidRDefault="00F3328E" w:rsidP="00EA4B00">
      <w:pPr>
        <w:jc w:val="both"/>
        <w:rPr>
          <w:rFonts w:ascii="Avenir Light" w:hAnsi="Avenir Light"/>
          <w:sz w:val="20"/>
          <w:szCs w:val="20"/>
        </w:rPr>
      </w:pPr>
    </w:p>
    <w:p w14:paraId="54D311AB" w14:textId="77777777" w:rsidR="00643655" w:rsidRPr="00FA4285" w:rsidRDefault="00F3328E" w:rsidP="00EA4B00">
      <w:pPr>
        <w:rPr>
          <w:rFonts w:ascii="Avenir Light" w:hAnsi="Avenir Light"/>
          <w:sz w:val="20"/>
          <w:szCs w:val="20"/>
        </w:rPr>
      </w:pPr>
      <w:r w:rsidRPr="00FA4285">
        <w:rPr>
          <w:rFonts w:ascii="Avenir Light" w:hAnsi="Avenir Light"/>
          <w:sz w:val="20"/>
          <w:szCs w:val="20"/>
        </w:rPr>
        <w:t xml:space="preserve">Press Inquiries: For more information and images, please contact </w:t>
      </w:r>
      <w:proofErr w:type="spellStart"/>
      <w:r w:rsidRPr="00FA4285">
        <w:rPr>
          <w:rFonts w:ascii="Avenir Light" w:hAnsi="Avenir Light"/>
          <w:sz w:val="20"/>
          <w:szCs w:val="20"/>
        </w:rPr>
        <w:t>Jolaine</w:t>
      </w:r>
      <w:proofErr w:type="spellEnd"/>
      <w:r w:rsidRPr="00FA4285">
        <w:rPr>
          <w:rFonts w:ascii="Avenir Light" w:hAnsi="Avenir Light"/>
          <w:sz w:val="20"/>
          <w:szCs w:val="20"/>
        </w:rPr>
        <w:t xml:space="preserve"> </w:t>
      </w:r>
      <w:proofErr w:type="spellStart"/>
      <w:r w:rsidRPr="00FA4285">
        <w:rPr>
          <w:rFonts w:ascii="Avenir Light" w:hAnsi="Avenir Light"/>
          <w:sz w:val="20"/>
          <w:szCs w:val="20"/>
        </w:rPr>
        <w:t>Frizzell</w:t>
      </w:r>
      <w:proofErr w:type="spellEnd"/>
      <w:r w:rsidRPr="00FA4285">
        <w:rPr>
          <w:rFonts w:ascii="Avenir Light" w:hAnsi="Avenir Light"/>
          <w:sz w:val="20"/>
          <w:szCs w:val="20"/>
        </w:rPr>
        <w:t>, Leila Heller Gallery, jolaine@leilahellergallery.com</w:t>
      </w:r>
    </w:p>
    <w:sectPr w:rsidR="00643655" w:rsidRPr="00FA4285" w:rsidSect="00EA1D64">
      <w:headerReference w:type="default" r:id="rId8"/>
      <w:footerReference w:type="default" r:id="rId9"/>
      <w:pgSz w:w="12240" w:h="15840"/>
      <w:pgMar w:top="1298" w:right="1151" w:bottom="1298" w:left="1151" w:header="720" w:footer="1038"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05C02" w14:textId="77777777" w:rsidR="00A304D0" w:rsidRDefault="00A304D0">
      <w:r>
        <w:separator/>
      </w:r>
    </w:p>
  </w:endnote>
  <w:endnote w:type="continuationSeparator" w:id="0">
    <w:p w14:paraId="0E0EF0CB" w14:textId="77777777" w:rsidR="00A304D0" w:rsidRDefault="00A3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Gill Sans Light">
    <w:panose1 w:val="020B0302020104020203"/>
    <w:charset w:val="00"/>
    <w:family w:val="auto"/>
    <w:pitch w:val="variable"/>
    <w:sig w:usb0="80000267" w:usb1="00000000" w:usb2="00000000" w:usb3="00000000" w:csb0="000001F7" w:csb1="00000000"/>
  </w:font>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Avenir Black">
    <w:panose1 w:val="020B0803020203020204"/>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Helvetica Neue Light">
    <w:panose1 w:val="02000403000000020004"/>
    <w:charset w:val="00"/>
    <w:family w:val="auto"/>
    <w:pitch w:val="variable"/>
    <w:sig w:usb0="A00002FF" w:usb1="5000205B" w:usb2="00000002" w:usb3="00000000" w:csb0="00000007" w:csb1="00000000"/>
  </w:font>
  <w:font w:name="Avenir Light">
    <w:panose1 w:val="020B0402020203020204"/>
    <w:charset w:val="00"/>
    <w:family w:val="auto"/>
    <w:pitch w:val="variable"/>
    <w:sig w:usb0="800000A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WebFontFont">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7CE8B" w14:textId="77777777" w:rsidR="0048273B" w:rsidRPr="001C7BC9" w:rsidRDefault="0048273B" w:rsidP="00643655">
    <w:pPr>
      <w:pStyle w:val="Footer"/>
      <w:jc w:val="center"/>
    </w:pPr>
    <w:r>
      <w:rPr>
        <w:noProof/>
      </w:rPr>
      <w:drawing>
        <wp:inline distT="0" distB="0" distL="0" distR="0" wp14:anchorId="083829DA" wp14:editId="6DAA561A">
          <wp:extent cx="4622800" cy="266700"/>
          <wp:effectExtent l="0" t="0" r="0" b="12700"/>
          <wp:docPr id="1" name="Picture 1" descr="LHG_Letterhead_DU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G_Letterhead_DUBA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03BEE" w14:textId="77777777" w:rsidR="00A304D0" w:rsidRDefault="00A304D0">
      <w:r>
        <w:separator/>
      </w:r>
    </w:p>
  </w:footnote>
  <w:footnote w:type="continuationSeparator" w:id="0">
    <w:p w14:paraId="603DBD99" w14:textId="77777777" w:rsidR="00A304D0" w:rsidRDefault="00A304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B14EC" w14:textId="77777777" w:rsidR="0048273B" w:rsidRDefault="0048273B" w:rsidP="00643655">
    <w:pPr>
      <w:pStyle w:val="Header"/>
      <w:jc w:val="center"/>
    </w:pPr>
    <w:r>
      <w:rPr>
        <w:noProof/>
      </w:rPr>
      <w:drawing>
        <wp:inline distT="0" distB="0" distL="0" distR="0" wp14:anchorId="5A0553E5" wp14:editId="19706750">
          <wp:extent cx="3657600" cy="177800"/>
          <wp:effectExtent l="0" t="0" r="0" b="0"/>
          <wp:docPr id="2" name="Picture 2" descr="LHG_Letterhead_Chel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G_Letterhead_Chelse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0" cy="177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8E"/>
    <w:rsid w:val="00007654"/>
    <w:rsid w:val="000551D3"/>
    <w:rsid w:val="00077B89"/>
    <w:rsid w:val="0008348D"/>
    <w:rsid w:val="000A1120"/>
    <w:rsid w:val="000A4A93"/>
    <w:rsid w:val="00162922"/>
    <w:rsid w:val="00166384"/>
    <w:rsid w:val="00187ACF"/>
    <w:rsid w:val="001A6783"/>
    <w:rsid w:val="001B07AB"/>
    <w:rsid w:val="001C1A81"/>
    <w:rsid w:val="001C38AF"/>
    <w:rsid w:val="001D1820"/>
    <w:rsid w:val="001F7685"/>
    <w:rsid w:val="00212944"/>
    <w:rsid w:val="00222D67"/>
    <w:rsid w:val="00232D35"/>
    <w:rsid w:val="00237D14"/>
    <w:rsid w:val="00240102"/>
    <w:rsid w:val="00247A4E"/>
    <w:rsid w:val="00256171"/>
    <w:rsid w:val="0026057C"/>
    <w:rsid w:val="002673A6"/>
    <w:rsid w:val="002A2161"/>
    <w:rsid w:val="002B2BDB"/>
    <w:rsid w:val="002C2428"/>
    <w:rsid w:val="002E339A"/>
    <w:rsid w:val="002F4181"/>
    <w:rsid w:val="00317235"/>
    <w:rsid w:val="00322021"/>
    <w:rsid w:val="00341044"/>
    <w:rsid w:val="003725C5"/>
    <w:rsid w:val="003B1B8A"/>
    <w:rsid w:val="003F2046"/>
    <w:rsid w:val="003F7A9B"/>
    <w:rsid w:val="00410129"/>
    <w:rsid w:val="004178A9"/>
    <w:rsid w:val="0045030D"/>
    <w:rsid w:val="00452BFA"/>
    <w:rsid w:val="00462A08"/>
    <w:rsid w:val="0048273B"/>
    <w:rsid w:val="00485C78"/>
    <w:rsid w:val="00491F5A"/>
    <w:rsid w:val="004A2732"/>
    <w:rsid w:val="004B1488"/>
    <w:rsid w:val="004C2A02"/>
    <w:rsid w:val="005306EF"/>
    <w:rsid w:val="0054790F"/>
    <w:rsid w:val="00555512"/>
    <w:rsid w:val="0056037A"/>
    <w:rsid w:val="00577374"/>
    <w:rsid w:val="00590C27"/>
    <w:rsid w:val="005D2307"/>
    <w:rsid w:val="005D382D"/>
    <w:rsid w:val="005F148D"/>
    <w:rsid w:val="005F2757"/>
    <w:rsid w:val="005F6F88"/>
    <w:rsid w:val="006070D2"/>
    <w:rsid w:val="00622D6F"/>
    <w:rsid w:val="00622FEB"/>
    <w:rsid w:val="00643655"/>
    <w:rsid w:val="00643A28"/>
    <w:rsid w:val="006762F1"/>
    <w:rsid w:val="00676ECA"/>
    <w:rsid w:val="00697CC8"/>
    <w:rsid w:val="006A69F6"/>
    <w:rsid w:val="006B57FF"/>
    <w:rsid w:val="006C2ED7"/>
    <w:rsid w:val="006C6394"/>
    <w:rsid w:val="006E6931"/>
    <w:rsid w:val="006F6327"/>
    <w:rsid w:val="007154C5"/>
    <w:rsid w:val="00716E5B"/>
    <w:rsid w:val="00722801"/>
    <w:rsid w:val="007343A5"/>
    <w:rsid w:val="00735B4D"/>
    <w:rsid w:val="00750685"/>
    <w:rsid w:val="00750F79"/>
    <w:rsid w:val="00757646"/>
    <w:rsid w:val="007750FF"/>
    <w:rsid w:val="0077529E"/>
    <w:rsid w:val="00781012"/>
    <w:rsid w:val="0078767E"/>
    <w:rsid w:val="007A58CE"/>
    <w:rsid w:val="007B0903"/>
    <w:rsid w:val="007C12E1"/>
    <w:rsid w:val="007D569D"/>
    <w:rsid w:val="007E3F05"/>
    <w:rsid w:val="00821D64"/>
    <w:rsid w:val="008246CB"/>
    <w:rsid w:val="0088299D"/>
    <w:rsid w:val="008C269D"/>
    <w:rsid w:val="008C75A6"/>
    <w:rsid w:val="008D7761"/>
    <w:rsid w:val="008F657E"/>
    <w:rsid w:val="00910356"/>
    <w:rsid w:val="0093794E"/>
    <w:rsid w:val="00946E79"/>
    <w:rsid w:val="0094728F"/>
    <w:rsid w:val="009575A0"/>
    <w:rsid w:val="009623DF"/>
    <w:rsid w:val="0096650C"/>
    <w:rsid w:val="009816E6"/>
    <w:rsid w:val="00985631"/>
    <w:rsid w:val="009D4B76"/>
    <w:rsid w:val="009E27E7"/>
    <w:rsid w:val="00A160E1"/>
    <w:rsid w:val="00A304D0"/>
    <w:rsid w:val="00A33A4A"/>
    <w:rsid w:val="00A34251"/>
    <w:rsid w:val="00A37742"/>
    <w:rsid w:val="00A40E57"/>
    <w:rsid w:val="00A50136"/>
    <w:rsid w:val="00A5290E"/>
    <w:rsid w:val="00A56773"/>
    <w:rsid w:val="00A61B79"/>
    <w:rsid w:val="00A72653"/>
    <w:rsid w:val="00A777FB"/>
    <w:rsid w:val="00A818C6"/>
    <w:rsid w:val="00A86A0D"/>
    <w:rsid w:val="00A91FCF"/>
    <w:rsid w:val="00A929F7"/>
    <w:rsid w:val="00AB047D"/>
    <w:rsid w:val="00AB1E52"/>
    <w:rsid w:val="00AC0DB2"/>
    <w:rsid w:val="00AD1416"/>
    <w:rsid w:val="00AD7B7C"/>
    <w:rsid w:val="00B26D21"/>
    <w:rsid w:val="00B52690"/>
    <w:rsid w:val="00B5360A"/>
    <w:rsid w:val="00B83034"/>
    <w:rsid w:val="00B86FC9"/>
    <w:rsid w:val="00B950CF"/>
    <w:rsid w:val="00BA6F01"/>
    <w:rsid w:val="00BB406B"/>
    <w:rsid w:val="00BC257E"/>
    <w:rsid w:val="00C50B3B"/>
    <w:rsid w:val="00C8439C"/>
    <w:rsid w:val="00CB47A0"/>
    <w:rsid w:val="00CD0C4A"/>
    <w:rsid w:val="00D0428E"/>
    <w:rsid w:val="00D27A4E"/>
    <w:rsid w:val="00D354E7"/>
    <w:rsid w:val="00D60E5F"/>
    <w:rsid w:val="00D712AA"/>
    <w:rsid w:val="00D72776"/>
    <w:rsid w:val="00D83059"/>
    <w:rsid w:val="00D85DE5"/>
    <w:rsid w:val="00D90561"/>
    <w:rsid w:val="00DE3579"/>
    <w:rsid w:val="00DF5E61"/>
    <w:rsid w:val="00E038DE"/>
    <w:rsid w:val="00E11518"/>
    <w:rsid w:val="00E20C64"/>
    <w:rsid w:val="00E2129C"/>
    <w:rsid w:val="00E23D5C"/>
    <w:rsid w:val="00E4010C"/>
    <w:rsid w:val="00E636C6"/>
    <w:rsid w:val="00E810DA"/>
    <w:rsid w:val="00E81522"/>
    <w:rsid w:val="00E91D3C"/>
    <w:rsid w:val="00EA1D64"/>
    <w:rsid w:val="00EA4B00"/>
    <w:rsid w:val="00EB3309"/>
    <w:rsid w:val="00EB6C09"/>
    <w:rsid w:val="00EB7C95"/>
    <w:rsid w:val="00EC09F7"/>
    <w:rsid w:val="00ED3293"/>
    <w:rsid w:val="00EE79FB"/>
    <w:rsid w:val="00EF3E4C"/>
    <w:rsid w:val="00EF7F83"/>
    <w:rsid w:val="00F260B9"/>
    <w:rsid w:val="00F2703F"/>
    <w:rsid w:val="00F3328E"/>
    <w:rsid w:val="00F5189F"/>
    <w:rsid w:val="00F67E92"/>
    <w:rsid w:val="00F916BA"/>
    <w:rsid w:val="00F94B81"/>
    <w:rsid w:val="00FA166F"/>
    <w:rsid w:val="00FA4285"/>
    <w:rsid w:val="00FA49AE"/>
    <w:rsid w:val="00FA747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6C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328E"/>
    <w:rPr>
      <w:rFonts w:ascii="Gill Sans Light" w:eastAsiaTheme="minorEastAsia" w:hAnsi="Gill Sans Light"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328E"/>
    <w:pPr>
      <w:tabs>
        <w:tab w:val="center" w:pos="4320"/>
        <w:tab w:val="right" w:pos="8640"/>
      </w:tabs>
    </w:pPr>
    <w:rPr>
      <w:rFonts w:ascii="Times New Roman" w:eastAsia="Times New Roman" w:hAnsi="Times New Roman"/>
      <w:lang w:val="en-US"/>
    </w:rPr>
  </w:style>
  <w:style w:type="character" w:customStyle="1" w:styleId="HeaderChar">
    <w:name w:val="Header Char"/>
    <w:basedOn w:val="DefaultParagraphFont"/>
    <w:link w:val="Header"/>
    <w:rsid w:val="00F3328E"/>
    <w:rPr>
      <w:rFonts w:ascii="Times New Roman" w:eastAsia="Times New Roman" w:hAnsi="Times New Roman" w:cs="Times New Roman"/>
    </w:rPr>
  </w:style>
  <w:style w:type="paragraph" w:styleId="Footer">
    <w:name w:val="footer"/>
    <w:basedOn w:val="Normal"/>
    <w:link w:val="FooterChar"/>
    <w:semiHidden/>
    <w:rsid w:val="00F3328E"/>
    <w:pPr>
      <w:tabs>
        <w:tab w:val="center" w:pos="4320"/>
        <w:tab w:val="right" w:pos="8640"/>
      </w:tabs>
    </w:pPr>
    <w:rPr>
      <w:rFonts w:ascii="Times New Roman" w:eastAsia="Times New Roman" w:hAnsi="Times New Roman"/>
      <w:lang w:val="en-US"/>
    </w:rPr>
  </w:style>
  <w:style w:type="character" w:customStyle="1" w:styleId="FooterChar">
    <w:name w:val="Footer Char"/>
    <w:basedOn w:val="DefaultParagraphFont"/>
    <w:link w:val="Footer"/>
    <w:semiHidden/>
    <w:rsid w:val="00F3328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43655"/>
    <w:rPr>
      <w:rFonts w:ascii="Lucida Grande" w:hAnsi="Lucida Grande"/>
      <w:sz w:val="18"/>
      <w:szCs w:val="18"/>
    </w:rPr>
  </w:style>
  <w:style w:type="character" w:customStyle="1" w:styleId="BalloonTextChar">
    <w:name w:val="Balloon Text Char"/>
    <w:basedOn w:val="DefaultParagraphFont"/>
    <w:link w:val="BalloonText"/>
    <w:uiPriority w:val="99"/>
    <w:semiHidden/>
    <w:rsid w:val="00643655"/>
    <w:rPr>
      <w:rFonts w:ascii="Lucida Grande" w:eastAsiaTheme="minorEastAsia" w:hAnsi="Lucida Grande" w:cs="Times New Roman"/>
      <w:sz w:val="18"/>
      <w:szCs w:val="18"/>
      <w:lang w:val="en-GB"/>
    </w:rPr>
  </w:style>
  <w:style w:type="character" w:styleId="Hyperlink">
    <w:name w:val="Hyperlink"/>
    <w:basedOn w:val="DefaultParagraphFont"/>
    <w:uiPriority w:val="99"/>
    <w:unhideWhenUsed/>
    <w:rsid w:val="00555512"/>
    <w:rPr>
      <w:color w:val="0563C1" w:themeColor="hyperlink"/>
      <w:u w:val="single"/>
    </w:rPr>
  </w:style>
  <w:style w:type="character" w:styleId="FollowedHyperlink">
    <w:name w:val="FollowedHyperlink"/>
    <w:basedOn w:val="DefaultParagraphFont"/>
    <w:uiPriority w:val="99"/>
    <w:semiHidden/>
    <w:unhideWhenUsed/>
    <w:rsid w:val="00555512"/>
    <w:rPr>
      <w:color w:val="954F72" w:themeColor="followedHyperlink"/>
      <w:u w:val="single"/>
    </w:rPr>
  </w:style>
  <w:style w:type="character" w:styleId="CommentReference">
    <w:name w:val="annotation reference"/>
    <w:basedOn w:val="DefaultParagraphFont"/>
    <w:uiPriority w:val="99"/>
    <w:semiHidden/>
    <w:unhideWhenUsed/>
    <w:rsid w:val="005F148D"/>
    <w:rPr>
      <w:sz w:val="18"/>
      <w:szCs w:val="18"/>
    </w:rPr>
  </w:style>
  <w:style w:type="paragraph" w:styleId="CommentText">
    <w:name w:val="annotation text"/>
    <w:basedOn w:val="Normal"/>
    <w:link w:val="CommentTextChar"/>
    <w:uiPriority w:val="99"/>
    <w:semiHidden/>
    <w:unhideWhenUsed/>
    <w:rsid w:val="005F148D"/>
  </w:style>
  <w:style w:type="character" w:customStyle="1" w:styleId="CommentTextChar">
    <w:name w:val="Comment Text Char"/>
    <w:basedOn w:val="DefaultParagraphFont"/>
    <w:link w:val="CommentText"/>
    <w:uiPriority w:val="99"/>
    <w:semiHidden/>
    <w:rsid w:val="005F148D"/>
    <w:rPr>
      <w:rFonts w:ascii="Gill Sans Light" w:eastAsiaTheme="minorEastAsia" w:hAnsi="Gill Sans Light" w:cs="Times New Roman"/>
      <w:lang w:val="en-GB"/>
    </w:rPr>
  </w:style>
  <w:style w:type="paragraph" w:styleId="CommentSubject">
    <w:name w:val="annotation subject"/>
    <w:basedOn w:val="CommentText"/>
    <w:next w:val="CommentText"/>
    <w:link w:val="CommentSubjectChar"/>
    <w:uiPriority w:val="99"/>
    <w:semiHidden/>
    <w:unhideWhenUsed/>
    <w:rsid w:val="005F148D"/>
    <w:rPr>
      <w:b/>
      <w:bCs/>
      <w:sz w:val="20"/>
      <w:szCs w:val="20"/>
    </w:rPr>
  </w:style>
  <w:style w:type="character" w:customStyle="1" w:styleId="CommentSubjectChar">
    <w:name w:val="Comment Subject Char"/>
    <w:basedOn w:val="CommentTextChar"/>
    <w:link w:val="CommentSubject"/>
    <w:uiPriority w:val="99"/>
    <w:semiHidden/>
    <w:rsid w:val="005F148D"/>
    <w:rPr>
      <w:rFonts w:ascii="Gill Sans Light" w:eastAsiaTheme="minorEastAsia" w:hAnsi="Gill Sans Light" w:cs="Times New Roman"/>
      <w:b/>
      <w:bCs/>
      <w:sz w:val="20"/>
      <w:szCs w:val="20"/>
      <w:lang w:val="en-GB"/>
    </w:rPr>
  </w:style>
  <w:style w:type="paragraph" w:styleId="Revision">
    <w:name w:val="Revision"/>
    <w:hidden/>
    <w:uiPriority w:val="99"/>
    <w:semiHidden/>
    <w:rsid w:val="00E20C64"/>
    <w:rPr>
      <w:rFonts w:ascii="Gill Sans Light" w:eastAsiaTheme="minorEastAsia" w:hAnsi="Gill Sans Light" w:cs="Times New Roman"/>
      <w:lang w:val="en-GB"/>
    </w:rPr>
  </w:style>
  <w:style w:type="paragraph" w:styleId="NormalWeb">
    <w:name w:val="Normal (Web)"/>
    <w:basedOn w:val="Normal"/>
    <w:uiPriority w:val="99"/>
    <w:unhideWhenUsed/>
    <w:rsid w:val="009E27E7"/>
    <w:pPr>
      <w:spacing w:before="100" w:beforeAutospacing="1" w:after="100" w:afterAutospacing="1"/>
    </w:pPr>
    <w:rPr>
      <w:rFonts w:ascii="Times" w:hAnsi="Times"/>
      <w:sz w:val="20"/>
      <w:szCs w:val="20"/>
      <w:lang w:val="en-US"/>
    </w:rPr>
  </w:style>
  <w:style w:type="character" w:styleId="Emphasis">
    <w:name w:val="Emphasis"/>
    <w:basedOn w:val="DefaultParagraphFont"/>
    <w:uiPriority w:val="20"/>
    <w:qFormat/>
    <w:rsid w:val="009E27E7"/>
    <w:rPr>
      <w:i/>
      <w:iCs/>
    </w:rPr>
  </w:style>
  <w:style w:type="paragraph" w:customStyle="1" w:styleId="p1">
    <w:name w:val="p1"/>
    <w:basedOn w:val="Normal"/>
    <w:rsid w:val="00F916BA"/>
    <w:rPr>
      <w:rFonts w:ascii="Tahoma" w:eastAsiaTheme="minorHAnsi" w:hAnsi="Tahoma" w:cs="Tahoma"/>
      <w:color w:val="1E1E1E"/>
      <w:sz w:val="18"/>
      <w:szCs w:val="18"/>
      <w:lang w:val="en-US"/>
    </w:rPr>
  </w:style>
  <w:style w:type="character" w:customStyle="1" w:styleId="s1">
    <w:name w:val="s1"/>
    <w:basedOn w:val="DefaultParagraphFont"/>
    <w:rsid w:val="00F91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886964">
      <w:bodyDiv w:val="1"/>
      <w:marLeft w:val="0"/>
      <w:marRight w:val="0"/>
      <w:marTop w:val="0"/>
      <w:marBottom w:val="0"/>
      <w:divBdr>
        <w:top w:val="none" w:sz="0" w:space="0" w:color="auto"/>
        <w:left w:val="none" w:sz="0" w:space="0" w:color="auto"/>
        <w:bottom w:val="none" w:sz="0" w:space="0" w:color="auto"/>
        <w:right w:val="none" w:sz="0" w:space="0" w:color="auto"/>
      </w:divBdr>
    </w:div>
    <w:div w:id="1869904797">
      <w:bodyDiv w:val="1"/>
      <w:marLeft w:val="0"/>
      <w:marRight w:val="0"/>
      <w:marTop w:val="0"/>
      <w:marBottom w:val="0"/>
      <w:divBdr>
        <w:top w:val="none" w:sz="0" w:space="0" w:color="auto"/>
        <w:left w:val="none" w:sz="0" w:space="0" w:color="auto"/>
        <w:bottom w:val="none" w:sz="0" w:space="0" w:color="auto"/>
        <w:right w:val="none" w:sz="0" w:space="0" w:color="auto"/>
      </w:divBdr>
    </w:div>
    <w:div w:id="1912085137">
      <w:bodyDiv w:val="1"/>
      <w:marLeft w:val="0"/>
      <w:marRight w:val="0"/>
      <w:marTop w:val="0"/>
      <w:marBottom w:val="0"/>
      <w:divBdr>
        <w:top w:val="none" w:sz="0" w:space="0" w:color="auto"/>
        <w:left w:val="none" w:sz="0" w:space="0" w:color="auto"/>
        <w:bottom w:val="none" w:sz="0" w:space="0" w:color="auto"/>
        <w:right w:val="none" w:sz="0" w:space="0" w:color="auto"/>
      </w:divBdr>
    </w:div>
    <w:div w:id="20380392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1421</Words>
  <Characters>8101</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McGowan</dc:creator>
  <cp:keywords/>
  <dc:description/>
  <cp:lastModifiedBy>Nadine Nour El Din</cp:lastModifiedBy>
  <cp:revision>2</cp:revision>
  <cp:lastPrinted>2017-03-08T20:10:00Z</cp:lastPrinted>
  <dcterms:created xsi:type="dcterms:W3CDTF">2017-03-09T09:23:00Z</dcterms:created>
  <dcterms:modified xsi:type="dcterms:W3CDTF">2017-03-09T09:23:00Z</dcterms:modified>
</cp:coreProperties>
</file>